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A7" w:rsidRDefault="003B1206">
      <w:pPr>
        <w:pStyle w:val="a5"/>
        <w:jc w:val="center"/>
        <w:rPr>
          <w:b/>
          <w:bCs/>
          <w:lang w:val="en-US"/>
        </w:rPr>
      </w:pPr>
      <w:bookmarkStart w:id="0" w:name="_GoBack"/>
      <w:bookmarkEnd w:id="0"/>
      <w:r w:rsidRPr="00EF1AA5">
        <w:rPr>
          <w:b/>
          <w:noProof/>
          <w:sz w:val="20"/>
          <w:szCs w:val="20"/>
        </w:rPr>
        <w:drawing>
          <wp:inline distT="0" distB="0" distL="0" distR="0">
            <wp:extent cx="54610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654050"/>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E37570">
      <w:pPr>
        <w:pStyle w:val="a5"/>
        <w:jc w:val="center"/>
        <w:rPr>
          <w:b/>
          <w:bCs/>
        </w:rPr>
      </w:pPr>
      <w:r>
        <w:rPr>
          <w:b/>
          <w:bCs/>
        </w:rPr>
        <w:t>ГУБЕРНАТОР</w:t>
      </w:r>
      <w:r w:rsidR="00E626A7">
        <w:rPr>
          <w:b/>
          <w:bCs/>
        </w:rPr>
        <w:t xml:space="preserve"> НОВОСИБИРСКОЙ ОБЛАСТИ</w:t>
      </w:r>
    </w:p>
    <w:p w:rsidR="00E626A7" w:rsidRDefault="00E626A7">
      <w:pPr>
        <w:autoSpaceDE w:val="0"/>
        <w:autoSpaceDN w:val="0"/>
        <w:snapToGrid/>
        <w:jc w:val="center"/>
        <w:rPr>
          <w:b/>
          <w:bCs/>
        </w:rPr>
      </w:pPr>
    </w:p>
    <w:p w:rsidR="00E626A7" w:rsidRDefault="00E626A7">
      <w:pPr>
        <w:autoSpaceDE w:val="0"/>
        <w:autoSpaceDN w:val="0"/>
        <w:snapToGrid/>
        <w:jc w:val="center"/>
        <w:rPr>
          <w:b/>
          <w:bCs/>
          <w:sz w:val="36"/>
          <w:szCs w:val="36"/>
        </w:rPr>
      </w:pPr>
      <w:r>
        <w:rPr>
          <w:b/>
          <w:bCs/>
          <w:sz w:val="36"/>
          <w:szCs w:val="36"/>
        </w:rPr>
        <w:t>ПОСТАНОВЛЕНИЕ</w:t>
      </w:r>
    </w:p>
    <w:p w:rsidR="00E626A7" w:rsidRDefault="00E626A7" w:rsidP="00BC50DD">
      <w:pPr>
        <w:autoSpaceDE w:val="0"/>
        <w:autoSpaceDN w:val="0"/>
        <w:snapToGrid/>
        <w:jc w:val="both"/>
      </w:pPr>
    </w:p>
    <w:p w:rsidR="00E626A7" w:rsidRDefault="00E626A7" w:rsidP="00BC50DD">
      <w:pPr>
        <w:autoSpaceDE w:val="0"/>
        <w:autoSpaceDN w:val="0"/>
        <w:snapToGrid/>
        <w:jc w:val="both"/>
        <w:rPr>
          <w:color w:val="000000"/>
        </w:rPr>
      </w:pPr>
    </w:p>
    <w:p w:rsidR="00E626A7" w:rsidRDefault="007E0155" w:rsidP="000C3245">
      <w:pPr>
        <w:autoSpaceDE w:val="0"/>
        <w:autoSpaceDN w:val="0"/>
        <w:snapToGrid/>
        <w:jc w:val="center"/>
        <w:rPr>
          <w:color w:val="000000"/>
        </w:rPr>
      </w:pPr>
      <w:r w:rsidRPr="007E0155">
        <w:rPr>
          <w:color w:val="000000"/>
        </w:rPr>
        <w:t>от 30.03.2025  № 66</w:t>
      </w:r>
    </w:p>
    <w:p w:rsidR="002B56FA" w:rsidRDefault="002B56FA" w:rsidP="009D1AE9">
      <w:pPr>
        <w:jc w:val="both"/>
      </w:pPr>
    </w:p>
    <w:p w:rsidR="007245B1" w:rsidRDefault="007245B1" w:rsidP="009D1AE9">
      <w:pPr>
        <w:jc w:val="center"/>
        <w:rPr>
          <w:sz w:val="24"/>
          <w:szCs w:val="24"/>
        </w:rPr>
      </w:pPr>
      <w:r w:rsidRPr="00E174A2">
        <w:rPr>
          <w:sz w:val="24"/>
          <w:szCs w:val="24"/>
        </w:rPr>
        <w:t>г. Новосибирск</w:t>
      </w:r>
    </w:p>
    <w:p w:rsidR="0053353A" w:rsidRPr="006742CF" w:rsidRDefault="0053353A" w:rsidP="006742CF">
      <w:pPr>
        <w:jc w:val="center"/>
      </w:pPr>
    </w:p>
    <w:p w:rsidR="006742CF" w:rsidRPr="006742CF" w:rsidRDefault="006742CF" w:rsidP="006742CF">
      <w:pPr>
        <w:pStyle w:val="aff2"/>
        <w:ind w:firstLine="0"/>
        <w:jc w:val="center"/>
        <w:rPr>
          <w:rFonts w:ascii="Times New Roman" w:hAnsi="Times New Roman" w:cs="Times New Roman"/>
          <w:bCs/>
          <w:sz w:val="28"/>
          <w:szCs w:val="28"/>
        </w:rPr>
      </w:pPr>
      <w:r w:rsidRPr="006742CF">
        <w:rPr>
          <w:rFonts w:ascii="Times New Roman" w:hAnsi="Times New Roman" w:cs="Times New Roman"/>
          <w:bCs/>
          <w:sz w:val="28"/>
          <w:szCs w:val="28"/>
        </w:rPr>
        <w:t>О внесении изменений в постановление Губернатора Новосибирской области от 06.05.2019 № 134</w:t>
      </w:r>
    </w:p>
    <w:p w:rsidR="0084213F" w:rsidRPr="006742CF" w:rsidRDefault="0084213F" w:rsidP="006742CF">
      <w:pPr>
        <w:contextualSpacing/>
        <w:jc w:val="center"/>
      </w:pPr>
    </w:p>
    <w:p w:rsidR="00CA09AF" w:rsidRPr="006742CF" w:rsidRDefault="00CA09AF" w:rsidP="006742CF">
      <w:pPr>
        <w:contextualSpacing/>
        <w:jc w:val="center"/>
      </w:pPr>
    </w:p>
    <w:p w:rsidR="0084213F" w:rsidRPr="006742CF" w:rsidRDefault="004A385E" w:rsidP="006742CF">
      <w:pPr>
        <w:ind w:firstLine="709"/>
        <w:contextualSpacing/>
        <w:jc w:val="both"/>
      </w:pPr>
      <w:r w:rsidRPr="006742CF">
        <w:rPr>
          <w:b/>
          <w:bCs/>
        </w:rPr>
        <w:t>П</w:t>
      </w:r>
      <w:r w:rsidR="0084213F" w:rsidRPr="006742CF">
        <w:rPr>
          <w:b/>
          <w:bCs/>
        </w:rPr>
        <w:t> о с т а н о в л я ю</w:t>
      </w:r>
      <w:r w:rsidR="0084213F" w:rsidRPr="006742CF">
        <w:t>:</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 xml:space="preserve">Внести в </w:t>
      </w:r>
      <w:r w:rsidRPr="006742CF">
        <w:rPr>
          <w:rFonts w:ascii="Times New Roman" w:hAnsi="Times New Roman" w:cs="Times New Roman"/>
          <w:bCs/>
          <w:sz w:val="28"/>
          <w:szCs w:val="28"/>
        </w:rPr>
        <w:t>постановление Губернатора Новосибирс</w:t>
      </w:r>
      <w:r>
        <w:rPr>
          <w:rFonts w:ascii="Times New Roman" w:hAnsi="Times New Roman" w:cs="Times New Roman"/>
          <w:bCs/>
          <w:sz w:val="28"/>
          <w:szCs w:val="28"/>
        </w:rPr>
        <w:t xml:space="preserve">кой области от 06.05.2019 </w:t>
      </w:r>
      <w:r w:rsidRPr="00463742">
        <w:rPr>
          <w:rFonts w:ascii="Times New Roman" w:hAnsi="Times New Roman" w:cs="Times New Roman"/>
          <w:bCs/>
          <w:spacing w:val="-2"/>
          <w:sz w:val="28"/>
          <w:szCs w:val="28"/>
        </w:rPr>
        <w:t>№ 134 «</w:t>
      </w:r>
      <w:r w:rsidRPr="00463742">
        <w:rPr>
          <w:rFonts w:ascii="Times New Roman" w:hAnsi="Times New Roman" w:cs="Times New Roman"/>
          <w:spacing w:val="-2"/>
          <w:sz w:val="28"/>
          <w:szCs w:val="28"/>
        </w:rPr>
        <w:t>Об утверждении Инструкции о порядке организации работы с</w:t>
      </w:r>
      <w:r w:rsidR="00463742" w:rsidRPr="00463742">
        <w:rPr>
          <w:rFonts w:ascii="Times New Roman" w:hAnsi="Times New Roman" w:cs="Times New Roman"/>
          <w:spacing w:val="-2"/>
          <w:sz w:val="28"/>
          <w:szCs w:val="28"/>
        </w:rPr>
        <w:t xml:space="preserve"> </w:t>
      </w:r>
      <w:r w:rsidRPr="00463742">
        <w:rPr>
          <w:rFonts w:ascii="Times New Roman" w:hAnsi="Times New Roman" w:cs="Times New Roman"/>
          <w:spacing w:val="-2"/>
          <w:sz w:val="28"/>
          <w:szCs w:val="28"/>
        </w:rPr>
        <w:t>обращениями</w:t>
      </w:r>
      <w:r w:rsidRPr="006742CF">
        <w:rPr>
          <w:rFonts w:ascii="Times New Roman" w:hAnsi="Times New Roman" w:cs="Times New Roman"/>
          <w:sz w:val="28"/>
          <w:szCs w:val="28"/>
        </w:rPr>
        <w:t xml:space="preserve"> граждан» следующие изменения:</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В Инструкции о порядке организации работы с обращениями граждан:</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 Пункт 1 изложить в следующей редакции:</w:t>
      </w:r>
    </w:p>
    <w:p w:rsidR="006742CF" w:rsidRPr="006742CF" w:rsidRDefault="00463742" w:rsidP="006742CF">
      <w:pPr>
        <w:pStyle w:val="aff2"/>
        <w:ind w:firstLine="709"/>
        <w:rPr>
          <w:rFonts w:ascii="Times New Roman" w:hAnsi="Times New Roman" w:cs="Times New Roman"/>
          <w:sz w:val="28"/>
          <w:szCs w:val="28"/>
        </w:rPr>
      </w:pPr>
      <w:r>
        <w:rPr>
          <w:rFonts w:ascii="Times New Roman" w:hAnsi="Times New Roman" w:cs="Times New Roman"/>
          <w:sz w:val="28"/>
          <w:szCs w:val="28"/>
        </w:rPr>
        <w:t>«1. </w:t>
      </w:r>
      <w:r w:rsidR="006742CF" w:rsidRPr="006742CF">
        <w:rPr>
          <w:rFonts w:ascii="Times New Roman" w:hAnsi="Times New Roman" w:cs="Times New Roman"/>
          <w:sz w:val="28"/>
          <w:szCs w:val="28"/>
        </w:rPr>
        <w:t>Инструкция о порядке организации работы с обра</w:t>
      </w:r>
      <w:r>
        <w:rPr>
          <w:rFonts w:ascii="Times New Roman" w:hAnsi="Times New Roman" w:cs="Times New Roman"/>
          <w:sz w:val="28"/>
          <w:szCs w:val="28"/>
        </w:rPr>
        <w:t xml:space="preserve">щениями граждан (далее </w:t>
      </w:r>
      <w:r w:rsidR="006742CF" w:rsidRPr="006742CF">
        <w:rPr>
          <w:rFonts w:ascii="Times New Roman" w:hAnsi="Times New Roman" w:cs="Times New Roman"/>
          <w:sz w:val="28"/>
          <w:szCs w:val="28"/>
        </w:rPr>
        <w:t>– Инструкция) устанавливает требования к организации работы</w:t>
      </w:r>
      <w:r w:rsidRPr="00463742">
        <w:rPr>
          <w:rFonts w:ascii="Times New Roman" w:hAnsi="Times New Roman" w:cs="Times New Roman"/>
          <w:sz w:val="28"/>
          <w:szCs w:val="28"/>
        </w:rPr>
        <w:t xml:space="preserve"> </w:t>
      </w:r>
      <w:r w:rsidR="006742CF" w:rsidRPr="006742CF">
        <w:rPr>
          <w:rFonts w:ascii="Times New Roman" w:hAnsi="Times New Roman" w:cs="Times New Roman"/>
          <w:sz w:val="28"/>
          <w:szCs w:val="28"/>
        </w:rPr>
        <w:t>с</w:t>
      </w:r>
      <w:r>
        <w:rPr>
          <w:rFonts w:ascii="Times New Roman" w:hAnsi="Times New Roman" w:cs="Times New Roman"/>
          <w:sz w:val="28"/>
          <w:szCs w:val="28"/>
          <w:lang w:val="en-US"/>
        </w:rPr>
        <w:t> </w:t>
      </w:r>
      <w:r w:rsidR="006742CF" w:rsidRPr="006742CF">
        <w:rPr>
          <w:rFonts w:ascii="Times New Roman" w:hAnsi="Times New Roman" w:cs="Times New Roman"/>
          <w:sz w:val="28"/>
          <w:szCs w:val="28"/>
        </w:rPr>
        <w:t>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w:t>
      </w:r>
      <w:r w:rsidRPr="00463742">
        <w:rPr>
          <w:rFonts w:ascii="Times New Roman" w:hAnsi="Times New Roman" w:cs="Times New Roman"/>
          <w:sz w:val="28"/>
          <w:szCs w:val="28"/>
        </w:rPr>
        <w:t xml:space="preserve"> </w:t>
      </w:r>
      <w:r w:rsidR="006742CF" w:rsidRPr="006742CF">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в </w:t>
      </w:r>
      <w:r w:rsidR="006742CF" w:rsidRPr="006742CF">
        <w:rPr>
          <w:rFonts w:ascii="Times New Roman" w:hAnsi="Times New Roman" w:cs="Times New Roman"/>
          <w:sz w:val="28"/>
          <w:szCs w:val="28"/>
        </w:rPr>
        <w:t>Правительство Новосибирской области, индивидуальными и коллективными обращениями граждан (предложение, заявление или жалоба)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w:t>
      </w:r>
      <w:r w:rsidRPr="00463742">
        <w:rPr>
          <w:rFonts w:ascii="Times New Roman" w:hAnsi="Times New Roman" w:cs="Times New Roman"/>
          <w:sz w:val="28"/>
          <w:szCs w:val="28"/>
        </w:rPr>
        <w:t xml:space="preserve"> </w:t>
      </w:r>
      <w:r w:rsidR="006742CF" w:rsidRPr="006742CF">
        <w:rPr>
          <w:rFonts w:ascii="Times New Roman" w:hAnsi="Times New Roman" w:cs="Times New Roman"/>
          <w:sz w:val="28"/>
          <w:szCs w:val="28"/>
        </w:rPr>
        <w:t>и</w:t>
      </w:r>
      <w:r>
        <w:rPr>
          <w:rFonts w:ascii="Times New Roman" w:hAnsi="Times New Roman" w:cs="Times New Roman"/>
          <w:sz w:val="28"/>
          <w:szCs w:val="28"/>
          <w:lang w:val="en-US"/>
        </w:rPr>
        <w:t> </w:t>
      </w:r>
      <w:r w:rsidR="006742CF" w:rsidRPr="006742CF">
        <w:rPr>
          <w:rFonts w:ascii="Times New Roman" w:hAnsi="Times New Roman" w:cs="Times New Roman"/>
          <w:sz w:val="28"/>
          <w:szCs w:val="28"/>
        </w:rPr>
        <w:t>муниципальных услуг (функций)» (далее – Единый портал) либо официального сайта государственного органа в информационной телекоммуникационной сети «Интернет», обеспечивающих идентификацию и</w:t>
      </w:r>
      <w:r>
        <w:rPr>
          <w:rFonts w:ascii="Times New Roman" w:hAnsi="Times New Roman" w:cs="Times New Roman"/>
          <w:sz w:val="28"/>
          <w:szCs w:val="28"/>
        </w:rPr>
        <w:t> </w:t>
      </w:r>
      <w:r w:rsidR="006742CF" w:rsidRPr="006742CF">
        <w:rPr>
          <w:rFonts w:ascii="Times New Roman" w:hAnsi="Times New Roman" w:cs="Times New Roman"/>
          <w:sz w:val="28"/>
          <w:szCs w:val="28"/>
        </w:rPr>
        <w:t>(или) аутентификацию граждан (далее – письменные обращения), а также с устными обращениями и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Новосибирской области и уполномоченными на то лицами.».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2. В пункте 4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lastRenderedPageBreak/>
        <w:t>3. В подпункте 2 пункта 5:</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 абзац второй после слов «(далее – общественная приемная Губернатора области)» дополнить словами «, обеспечивающую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2) абзац третий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3) абзац четвертый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«с использованием адреса (уникального идентификатора) личного кабинета гражданина на Едином портале, обеспечивающего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 https://esia.gosuslugi.ru.».</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4. Абзац второй пункта 7 после слов «Едином порта</w:t>
      </w:r>
      <w:r w:rsidR="00463742">
        <w:rPr>
          <w:rFonts w:ascii="Times New Roman" w:hAnsi="Times New Roman" w:cs="Times New Roman"/>
          <w:sz w:val="28"/>
          <w:szCs w:val="28"/>
        </w:rPr>
        <w:t>ле» дополнить словами «, </w:t>
      </w:r>
      <w:r w:rsidRPr="006742CF">
        <w:rPr>
          <w:rFonts w:ascii="Times New Roman" w:hAnsi="Times New Roman" w:cs="Times New Roman"/>
          <w:sz w:val="28"/>
          <w:szCs w:val="28"/>
        </w:rPr>
        <w:t>обеспечивающего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5. Пункт 8 дополнить абзацем следующего содержания:</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«Информация о персональных данных гражд</w:t>
      </w:r>
      <w:r w:rsidR="00463742">
        <w:rPr>
          <w:rFonts w:ascii="Times New Roman" w:hAnsi="Times New Roman" w:cs="Times New Roman"/>
          <w:sz w:val="28"/>
          <w:szCs w:val="28"/>
        </w:rPr>
        <w:t>анина, сведения, содержащиеся в </w:t>
      </w:r>
      <w:r w:rsidRPr="006742CF">
        <w:rPr>
          <w:rFonts w:ascii="Times New Roman" w:hAnsi="Times New Roman" w:cs="Times New Roman"/>
          <w:sz w:val="28"/>
          <w:szCs w:val="28"/>
        </w:rPr>
        <w:t>письменном обращении, а также сведения</w:t>
      </w:r>
      <w:r w:rsidR="00463742">
        <w:rPr>
          <w:rFonts w:ascii="Times New Roman" w:hAnsi="Times New Roman" w:cs="Times New Roman"/>
          <w:sz w:val="28"/>
          <w:szCs w:val="28"/>
        </w:rPr>
        <w:t>,</w:t>
      </w:r>
      <w:r w:rsidRPr="006742CF">
        <w:rPr>
          <w:rFonts w:ascii="Times New Roman" w:hAnsi="Times New Roman" w:cs="Times New Roman"/>
          <w:sz w:val="28"/>
          <w:szCs w:val="28"/>
        </w:rPr>
        <w:t xml:space="preserve"> касающиеся частной жизни гражданина, хранятся и обрабатываются с соблюдением требований законодательства Российской Федерации в области персональных данных, информации, информационных техно</w:t>
      </w:r>
      <w:r w:rsidR="00463742">
        <w:rPr>
          <w:rFonts w:ascii="Times New Roman" w:hAnsi="Times New Roman" w:cs="Times New Roman"/>
          <w:sz w:val="28"/>
          <w:szCs w:val="28"/>
        </w:rPr>
        <w:t>логиях и о защите информации.».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6. В пун</w:t>
      </w:r>
      <w:r w:rsidR="00463742">
        <w:rPr>
          <w:rFonts w:ascii="Times New Roman" w:hAnsi="Times New Roman" w:cs="Times New Roman"/>
          <w:sz w:val="28"/>
          <w:szCs w:val="28"/>
        </w:rPr>
        <w:t>ктах 10, 11, 15, 17, 19, 22, 24–</w:t>
      </w:r>
      <w:r w:rsidRPr="006742CF">
        <w:rPr>
          <w:rFonts w:ascii="Times New Roman" w:hAnsi="Times New Roman" w:cs="Times New Roman"/>
          <w:sz w:val="28"/>
          <w:szCs w:val="28"/>
        </w:rPr>
        <w:t>28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7. В пункте 32:</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 в абзаце первом слова «, или по адресу (уникальному идентификатору) личного кабинета гражданина на Едином портале при его использовании и</w:t>
      </w:r>
      <w:r w:rsidR="00463742">
        <w:rPr>
          <w:rFonts w:ascii="Times New Roman" w:hAnsi="Times New Roman" w:cs="Times New Roman"/>
          <w:sz w:val="28"/>
          <w:szCs w:val="28"/>
        </w:rPr>
        <w:t> </w:t>
      </w:r>
      <w:r w:rsidRPr="006742CF">
        <w:rPr>
          <w:rFonts w:ascii="Times New Roman" w:hAnsi="Times New Roman" w:cs="Times New Roman"/>
          <w:sz w:val="28"/>
          <w:szCs w:val="28"/>
        </w:rPr>
        <w:t>в</w:t>
      </w:r>
      <w:r w:rsidR="00463742">
        <w:rPr>
          <w:rFonts w:ascii="Times New Roman" w:hAnsi="Times New Roman" w:cs="Times New Roman"/>
          <w:sz w:val="28"/>
          <w:szCs w:val="28"/>
        </w:rPr>
        <w:t> </w:t>
      </w:r>
      <w:r w:rsidRPr="006742CF">
        <w:rPr>
          <w:rFonts w:ascii="Times New Roman" w:hAnsi="Times New Roman" w:cs="Times New Roman"/>
          <w:sz w:val="28"/>
          <w:szCs w:val="28"/>
        </w:rPr>
        <w:t>письменной форме по почтовому адресу, указанному в обращении, поступившем в администрацию в письменной фор</w:t>
      </w:r>
      <w:r w:rsidR="00463742">
        <w:rPr>
          <w:rFonts w:ascii="Times New Roman" w:hAnsi="Times New Roman" w:cs="Times New Roman"/>
          <w:sz w:val="28"/>
          <w:szCs w:val="28"/>
        </w:rPr>
        <w:t xml:space="preserve">ме» заменить словами «, либо </w:t>
      </w:r>
      <w:r w:rsidR="00463742" w:rsidRPr="00463742">
        <w:rPr>
          <w:rFonts w:ascii="Times New Roman" w:hAnsi="Times New Roman" w:cs="Times New Roman"/>
          <w:spacing w:val="-2"/>
          <w:sz w:val="28"/>
          <w:szCs w:val="28"/>
        </w:rPr>
        <w:t>по </w:t>
      </w:r>
      <w:r w:rsidRPr="00463742">
        <w:rPr>
          <w:rFonts w:ascii="Times New Roman" w:hAnsi="Times New Roman" w:cs="Times New Roman"/>
          <w:spacing w:val="-2"/>
          <w:sz w:val="28"/>
          <w:szCs w:val="28"/>
        </w:rPr>
        <w:t>адресу (уникальному идентификатору) личного кабинета г</w:t>
      </w:r>
      <w:r w:rsidR="00463742" w:rsidRPr="00463742">
        <w:rPr>
          <w:rFonts w:ascii="Times New Roman" w:hAnsi="Times New Roman" w:cs="Times New Roman"/>
          <w:spacing w:val="-2"/>
          <w:sz w:val="28"/>
          <w:szCs w:val="28"/>
        </w:rPr>
        <w:t>ражданина на </w:t>
      </w:r>
      <w:r w:rsidRPr="00463742">
        <w:rPr>
          <w:rFonts w:ascii="Times New Roman" w:hAnsi="Times New Roman" w:cs="Times New Roman"/>
          <w:spacing w:val="-2"/>
          <w:sz w:val="28"/>
          <w:szCs w:val="28"/>
        </w:rPr>
        <w:t>Едином</w:t>
      </w:r>
      <w:r w:rsidRPr="006742CF">
        <w:rPr>
          <w:rFonts w:ascii="Times New Roman" w:hAnsi="Times New Roman" w:cs="Times New Roman"/>
          <w:sz w:val="28"/>
          <w:szCs w:val="28"/>
        </w:rPr>
        <w:t xml:space="preserve"> портале, обеспечивающего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 xml:space="preserve">(или) аутентификацию гражданина, при использовании Единого </w:t>
      </w:r>
      <w:r w:rsidR="00463742">
        <w:rPr>
          <w:rFonts w:ascii="Times New Roman" w:hAnsi="Times New Roman" w:cs="Times New Roman"/>
          <w:sz w:val="28"/>
          <w:szCs w:val="28"/>
        </w:rPr>
        <w:t>портала и в письменной форме по</w:t>
      </w:r>
      <w:r w:rsidR="004B38F1">
        <w:rPr>
          <w:rFonts w:ascii="Times New Roman" w:hAnsi="Times New Roman" w:cs="Times New Roman"/>
          <w:sz w:val="28"/>
          <w:szCs w:val="28"/>
        </w:rPr>
        <w:t xml:space="preserve"> </w:t>
      </w:r>
      <w:r w:rsidRPr="006742CF">
        <w:rPr>
          <w:rFonts w:ascii="Times New Roman" w:hAnsi="Times New Roman" w:cs="Times New Roman"/>
          <w:sz w:val="28"/>
          <w:szCs w:val="28"/>
        </w:rPr>
        <w:t>почтовому адресу, указанному в обращении, поступившем в администрацию или должностному лицу в</w:t>
      </w:r>
      <w:r w:rsidR="004B38F1">
        <w:rPr>
          <w:rFonts w:ascii="Times New Roman" w:hAnsi="Times New Roman" w:cs="Times New Roman"/>
          <w:sz w:val="28"/>
          <w:szCs w:val="28"/>
        </w:rPr>
        <w:t> </w:t>
      </w:r>
      <w:r w:rsidRPr="006742CF">
        <w:rPr>
          <w:rFonts w:ascii="Times New Roman" w:hAnsi="Times New Roman" w:cs="Times New Roman"/>
          <w:sz w:val="28"/>
          <w:szCs w:val="28"/>
        </w:rPr>
        <w:t>письменной форме»;</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2) абзац третий</w:t>
      </w:r>
      <w:r w:rsidR="00463742">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«Ответ на обращение, уведомление гражданам о переадресации обращения, о</w:t>
      </w:r>
      <w:r w:rsidR="004B38F1">
        <w:rPr>
          <w:rFonts w:ascii="Times New Roman" w:hAnsi="Times New Roman" w:cs="Times New Roman"/>
          <w:sz w:val="28"/>
          <w:szCs w:val="28"/>
        </w:rPr>
        <w:t> </w:t>
      </w:r>
      <w:r w:rsidRPr="006742CF">
        <w:rPr>
          <w:rFonts w:ascii="Times New Roman" w:hAnsi="Times New Roman" w:cs="Times New Roman"/>
          <w:sz w:val="28"/>
          <w:szCs w:val="28"/>
        </w:rPr>
        <w:t>продлении срока рассмотрения обращения направляется</w:t>
      </w:r>
      <w:r w:rsidR="004B38F1">
        <w:rPr>
          <w:rFonts w:ascii="Times New Roman" w:hAnsi="Times New Roman" w:cs="Times New Roman"/>
          <w:sz w:val="28"/>
          <w:szCs w:val="28"/>
        </w:rPr>
        <w:t xml:space="preserve"> в форме электронного документа</w:t>
      </w:r>
      <w:r w:rsidRPr="006742CF">
        <w:rPr>
          <w:rFonts w:ascii="Times New Roman" w:hAnsi="Times New Roman" w:cs="Times New Roman"/>
          <w:sz w:val="28"/>
          <w:szCs w:val="28"/>
        </w:rPr>
        <w:t xml:space="preserve"> по адресу электронной почты, указанному в обращении либо по адресу (уникальному идентификатору) личного кабинета гражданина на Едином портале с</w:t>
      </w:r>
      <w:r w:rsidR="004B38F1">
        <w:rPr>
          <w:rFonts w:ascii="Times New Roman" w:hAnsi="Times New Roman" w:cs="Times New Roman"/>
          <w:sz w:val="28"/>
          <w:szCs w:val="28"/>
        </w:rPr>
        <w:t> </w:t>
      </w:r>
      <w:r w:rsidRPr="006742CF">
        <w:rPr>
          <w:rFonts w:ascii="Times New Roman" w:hAnsi="Times New Roman" w:cs="Times New Roman"/>
          <w:sz w:val="28"/>
          <w:szCs w:val="28"/>
        </w:rPr>
        <w:t>адресов электронной почты управления – общественной приемной Губернатора области, исполнительных органов.».</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8. В пункте 33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9. В пункте 34 слова «государственной власти Новосибирской области»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10. В пунктах 36</w:t>
      </w:r>
      <w:r w:rsidR="004B38F1">
        <w:rPr>
          <w:rFonts w:ascii="Times New Roman" w:hAnsi="Times New Roman" w:cs="Times New Roman"/>
          <w:sz w:val="28"/>
          <w:szCs w:val="28"/>
        </w:rPr>
        <w:t>–</w:t>
      </w:r>
      <w:r w:rsidRPr="006742CF">
        <w:rPr>
          <w:rFonts w:ascii="Times New Roman" w:hAnsi="Times New Roman" w:cs="Times New Roman"/>
          <w:sz w:val="28"/>
          <w:szCs w:val="28"/>
        </w:rPr>
        <w:t>39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11. Абзац пятый пункта 41</w:t>
      </w:r>
      <w:r w:rsidR="004B38F1">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«В случае обращения о записи на личный прием к Губернатору Новосибирской области по телефону гражданину</w:t>
      </w:r>
      <w:r w:rsidR="004B38F1">
        <w:rPr>
          <w:rFonts w:ascii="Times New Roman" w:hAnsi="Times New Roman" w:cs="Times New Roman"/>
          <w:sz w:val="28"/>
          <w:szCs w:val="28"/>
        </w:rPr>
        <w:t xml:space="preserve"> разъясняется порядок записи на </w:t>
      </w:r>
      <w:r w:rsidRPr="006742CF">
        <w:rPr>
          <w:rFonts w:ascii="Times New Roman" w:hAnsi="Times New Roman" w:cs="Times New Roman"/>
          <w:sz w:val="28"/>
          <w:szCs w:val="28"/>
        </w:rPr>
        <w:t xml:space="preserve">личный прием, предлагается изложить суть обращения в письменной форме или направить обращение в форме электронного документа через официальный </w:t>
      </w:r>
      <w:r w:rsidRPr="006742CF">
        <w:rPr>
          <w:rFonts w:ascii="Times New Roman" w:hAnsi="Times New Roman" w:cs="Times New Roman"/>
          <w:sz w:val="28"/>
          <w:szCs w:val="28"/>
        </w:rPr>
        <w:lastRenderedPageBreak/>
        <w:t>сайт управления – общественной приемной Губернатора области в информационно-телекоммуникационной сети «Интернет» или через Единый портал, обеспечивающие идентификацию и</w:t>
      </w:r>
      <w:r w:rsidR="004B38F1">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12. В пунктах 42</w:t>
      </w:r>
      <w:r w:rsidR="004B38F1">
        <w:rPr>
          <w:rFonts w:ascii="Times New Roman" w:hAnsi="Times New Roman" w:cs="Times New Roman"/>
          <w:sz w:val="28"/>
          <w:szCs w:val="28"/>
        </w:rPr>
        <w:t>–</w:t>
      </w:r>
      <w:r w:rsidRPr="006742CF">
        <w:rPr>
          <w:rFonts w:ascii="Times New Roman" w:hAnsi="Times New Roman" w:cs="Times New Roman"/>
          <w:sz w:val="28"/>
          <w:szCs w:val="28"/>
        </w:rPr>
        <w:t>45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13. В пункте 46 слова «государствен</w:t>
      </w:r>
      <w:r w:rsidR="004B38F1">
        <w:rPr>
          <w:rFonts w:ascii="Times New Roman" w:hAnsi="Times New Roman" w:cs="Times New Roman"/>
          <w:sz w:val="28"/>
          <w:szCs w:val="28"/>
        </w:rPr>
        <w:t>ной власти» исключить, слова «и </w:t>
      </w:r>
      <w:r w:rsidRPr="006742CF">
        <w:rPr>
          <w:rFonts w:ascii="Times New Roman" w:hAnsi="Times New Roman" w:cs="Times New Roman"/>
          <w:sz w:val="28"/>
          <w:szCs w:val="28"/>
        </w:rPr>
        <w:t>городских округах Новосибирск</w:t>
      </w:r>
      <w:r w:rsidR="004B38F1">
        <w:rPr>
          <w:rFonts w:ascii="Times New Roman" w:hAnsi="Times New Roman" w:cs="Times New Roman"/>
          <w:sz w:val="28"/>
          <w:szCs w:val="28"/>
        </w:rPr>
        <w:t>ой области» заменить словами «, </w:t>
      </w:r>
      <w:r w:rsidRPr="006742CF">
        <w:rPr>
          <w:rFonts w:ascii="Times New Roman" w:hAnsi="Times New Roman" w:cs="Times New Roman"/>
          <w:sz w:val="28"/>
          <w:szCs w:val="28"/>
        </w:rPr>
        <w:t>муниципальных округах, городских округах Новосибирской области».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14. В пункте 48:</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в абзацах первом, втором, шестом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абзац пятый</w:t>
      </w:r>
      <w:r w:rsidR="004B38F1">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«Поступившие устные и письменные обращения гражданина о записи на</w:t>
      </w:r>
      <w:r w:rsidR="004B38F1">
        <w:rPr>
          <w:rFonts w:ascii="Times New Roman" w:hAnsi="Times New Roman" w:cs="Times New Roman"/>
          <w:sz w:val="28"/>
          <w:szCs w:val="28"/>
        </w:rPr>
        <w:t> </w:t>
      </w:r>
      <w:r w:rsidRPr="006742CF">
        <w:rPr>
          <w:rFonts w:ascii="Times New Roman" w:hAnsi="Times New Roman" w:cs="Times New Roman"/>
          <w:sz w:val="28"/>
          <w:szCs w:val="28"/>
        </w:rPr>
        <w:t>личный прием подлежат регистрации в СЭДД.».</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15. В пунктах 49, 51, 52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16. В пункте 54 после слов «первоочередной» дополнить словами</w:t>
      </w:r>
      <w:r w:rsidR="004B38F1">
        <w:rPr>
          <w:rFonts w:ascii="Times New Roman" w:hAnsi="Times New Roman" w:cs="Times New Roman"/>
          <w:sz w:val="28"/>
          <w:szCs w:val="28"/>
        </w:rPr>
        <w:t xml:space="preserve"> </w:t>
      </w:r>
      <w:r w:rsidRPr="006742CF">
        <w:rPr>
          <w:rFonts w:ascii="Times New Roman" w:hAnsi="Times New Roman" w:cs="Times New Roman"/>
          <w:sz w:val="28"/>
          <w:szCs w:val="28"/>
        </w:rPr>
        <w:t>«,</w:t>
      </w:r>
      <w:r w:rsidR="004B38F1">
        <w:rPr>
          <w:rFonts w:ascii="Times New Roman" w:hAnsi="Times New Roman" w:cs="Times New Roman"/>
          <w:sz w:val="28"/>
          <w:szCs w:val="28"/>
        </w:rPr>
        <w:t> </w:t>
      </w:r>
      <w:r w:rsidRPr="006742CF">
        <w:rPr>
          <w:rFonts w:ascii="Times New Roman" w:hAnsi="Times New Roman" w:cs="Times New Roman"/>
          <w:sz w:val="28"/>
          <w:szCs w:val="28"/>
        </w:rPr>
        <w:t>внеочередной».</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17. В пунктах 58, 59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18. Абзац второй пункта 63</w:t>
      </w:r>
      <w:r w:rsidR="004B38F1">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 xml:space="preserve">«Помещения общественной приемной, в которых осуществляется прием граждан и проводится личный прием граждан, не являются местом, открытым для свободного и бесконтрольного посещения, </w:t>
      </w:r>
      <w:r w:rsidR="004B38F1">
        <w:rPr>
          <w:rFonts w:ascii="Times New Roman" w:hAnsi="Times New Roman" w:cs="Times New Roman"/>
          <w:sz w:val="28"/>
          <w:szCs w:val="28"/>
        </w:rPr>
        <w:t>оборудуются средствами видео- и </w:t>
      </w:r>
      <w:r w:rsidRPr="006742CF">
        <w:rPr>
          <w:rFonts w:ascii="Times New Roman" w:hAnsi="Times New Roman" w:cs="Times New Roman"/>
          <w:sz w:val="28"/>
          <w:szCs w:val="28"/>
        </w:rPr>
        <w:t>(или) аудиопротоколирования приемов. В помещени</w:t>
      </w:r>
      <w:r w:rsidR="004B38F1">
        <w:rPr>
          <w:rFonts w:ascii="Times New Roman" w:hAnsi="Times New Roman" w:cs="Times New Roman"/>
          <w:sz w:val="28"/>
          <w:szCs w:val="28"/>
        </w:rPr>
        <w:t>ях, где осуществляется видео- и </w:t>
      </w:r>
      <w:r w:rsidRPr="006742CF">
        <w:rPr>
          <w:rFonts w:ascii="Times New Roman" w:hAnsi="Times New Roman" w:cs="Times New Roman"/>
          <w:sz w:val="28"/>
          <w:szCs w:val="28"/>
        </w:rPr>
        <w:t xml:space="preserve">(или) аудиопротоколирование, размещаются таблички с уведомлением о ведении видео- и аудиозаписи. Использование гражданами </w:t>
      </w:r>
      <w:r w:rsidR="004B38F1">
        <w:rPr>
          <w:rFonts w:ascii="Times New Roman" w:hAnsi="Times New Roman" w:cs="Times New Roman"/>
          <w:sz w:val="28"/>
          <w:szCs w:val="28"/>
        </w:rPr>
        <w:t>средств фото- и видеофиксации в </w:t>
      </w:r>
      <w:r w:rsidRPr="006742CF">
        <w:rPr>
          <w:rFonts w:ascii="Times New Roman" w:hAnsi="Times New Roman" w:cs="Times New Roman"/>
          <w:sz w:val="28"/>
          <w:szCs w:val="28"/>
        </w:rPr>
        <w:t>ходе проведения приемов не предусмотрено.».</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19. В пунктах 65, 66, 68, 71, 77, 78, 80, 82, 83, 84 слова «государственной власти» исключить.</w:t>
      </w:r>
    </w:p>
    <w:p w:rsidR="0084213F" w:rsidRPr="006742CF" w:rsidRDefault="0084213F" w:rsidP="006742CF">
      <w:pPr>
        <w:autoSpaceDE w:val="0"/>
        <w:autoSpaceDN w:val="0"/>
        <w:adjustRightInd w:val="0"/>
        <w:jc w:val="both"/>
        <w:rPr>
          <w:lang w:eastAsia="en-US"/>
        </w:rPr>
      </w:pPr>
    </w:p>
    <w:p w:rsidR="0084213F" w:rsidRPr="006742CF" w:rsidRDefault="0084213F" w:rsidP="006742CF">
      <w:pPr>
        <w:autoSpaceDE w:val="0"/>
        <w:autoSpaceDN w:val="0"/>
        <w:adjustRightInd w:val="0"/>
        <w:jc w:val="both"/>
        <w:rPr>
          <w:lang w:eastAsia="en-US"/>
        </w:rPr>
      </w:pPr>
    </w:p>
    <w:p w:rsidR="008A5A10" w:rsidRPr="006742CF" w:rsidRDefault="008A5A10" w:rsidP="006742CF">
      <w:pPr>
        <w:autoSpaceDE w:val="0"/>
        <w:autoSpaceDN w:val="0"/>
        <w:adjustRightInd w:val="0"/>
        <w:jc w:val="both"/>
        <w:rPr>
          <w:lang w:eastAsia="en-US"/>
        </w:rPr>
      </w:pPr>
    </w:p>
    <w:p w:rsidR="0084213F" w:rsidRPr="006742CF" w:rsidRDefault="0084213F" w:rsidP="006742CF">
      <w:pPr>
        <w:jc w:val="right"/>
        <w:rPr>
          <w:lang w:eastAsia="en-US"/>
        </w:rPr>
      </w:pPr>
      <w:r w:rsidRPr="006742CF">
        <w:rPr>
          <w:lang w:eastAsia="en-US"/>
        </w:rPr>
        <w:t>А.А. Травников</w:t>
      </w:r>
      <w:r w:rsidRPr="006742CF">
        <w:rPr>
          <w:lang w:eastAsia="en-US"/>
        </w:rPr>
        <w:br/>
      </w:r>
    </w:p>
    <w:p w:rsidR="003F3BEA" w:rsidRDefault="003F3BEA"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Pr="006742CF" w:rsidRDefault="004B38F1" w:rsidP="006742CF">
      <w:pPr>
        <w:rPr>
          <w:lang w:eastAsia="en-US"/>
        </w:rPr>
      </w:pPr>
    </w:p>
    <w:p w:rsidR="002370D5" w:rsidRPr="006742CF" w:rsidRDefault="002370D5" w:rsidP="006742CF">
      <w:pPr>
        <w:rPr>
          <w:lang w:eastAsia="en-US"/>
        </w:rPr>
      </w:pPr>
    </w:p>
    <w:p w:rsidR="002370D5" w:rsidRPr="006742CF" w:rsidRDefault="002370D5" w:rsidP="006742CF">
      <w:pPr>
        <w:rPr>
          <w:sz w:val="20"/>
          <w:szCs w:val="20"/>
          <w:lang w:eastAsia="en-US"/>
        </w:rPr>
      </w:pPr>
    </w:p>
    <w:p w:rsidR="002370D5" w:rsidRPr="006742CF" w:rsidRDefault="002370D5" w:rsidP="006742CF">
      <w:pPr>
        <w:rPr>
          <w:sz w:val="20"/>
          <w:szCs w:val="20"/>
          <w:lang w:eastAsia="en-US"/>
        </w:rPr>
      </w:pPr>
    </w:p>
    <w:p w:rsidR="006742CF" w:rsidRPr="006742CF" w:rsidRDefault="006742CF" w:rsidP="006742CF">
      <w:pPr>
        <w:pStyle w:val="aff2"/>
        <w:ind w:firstLine="0"/>
        <w:rPr>
          <w:rFonts w:ascii="Times New Roman" w:hAnsi="Times New Roman" w:cs="Times New Roman"/>
        </w:rPr>
      </w:pPr>
      <w:r w:rsidRPr="006742CF">
        <w:rPr>
          <w:rFonts w:ascii="Times New Roman" w:hAnsi="Times New Roman" w:cs="Times New Roman"/>
        </w:rPr>
        <w:t>И.Г. Баранов</w:t>
      </w:r>
    </w:p>
    <w:p w:rsidR="0084213F" w:rsidRPr="006742CF" w:rsidRDefault="006742CF" w:rsidP="006742CF">
      <w:pPr>
        <w:pStyle w:val="aff2"/>
        <w:ind w:firstLine="0"/>
        <w:rPr>
          <w:rFonts w:ascii="Times New Roman" w:hAnsi="Times New Roman" w:cs="Times New Roman"/>
        </w:rPr>
      </w:pPr>
      <w:r w:rsidRPr="006742CF">
        <w:rPr>
          <w:rFonts w:ascii="Times New Roman" w:hAnsi="Times New Roman" w:cs="Times New Roman"/>
        </w:rPr>
        <w:t>238 68 78</w:t>
      </w:r>
    </w:p>
    <w:sectPr w:rsidR="0084213F" w:rsidRPr="006742CF" w:rsidSect="004848A8">
      <w:headerReference w:type="default" r:id="rId10"/>
      <w:footerReference w:type="first" r:id="rId11"/>
      <w:pgSz w:w="11906" w:h="16838"/>
      <w:pgMar w:top="1134" w:right="567" w:bottom="1134" w:left="1418"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CB" w:rsidRDefault="00366FCB">
      <w:r>
        <w:separator/>
      </w:r>
    </w:p>
  </w:endnote>
  <w:endnote w:type="continuationSeparator" w:id="0">
    <w:p w:rsidR="00366FCB" w:rsidRDefault="0036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28" w:rsidRPr="00EC7457" w:rsidRDefault="008D5028" w:rsidP="008D5028">
    <w:pPr>
      <w:pStyle w:val="aa"/>
      <w:rPr>
        <w:sz w:val="16"/>
        <w:szCs w:val="16"/>
      </w:rPr>
    </w:pPr>
    <w:r>
      <w:rPr>
        <w:sz w:val="16"/>
        <w:szCs w:val="16"/>
      </w:rPr>
      <w:t>П</w:t>
    </w:r>
    <w:r w:rsidR="003F6BDC">
      <w:rPr>
        <w:sz w:val="16"/>
        <w:szCs w:val="16"/>
      </w:rPr>
      <w:t>Г/0</w:t>
    </w:r>
    <w:r w:rsidR="00EF1AA5">
      <w:rPr>
        <w:sz w:val="16"/>
        <w:szCs w:val="16"/>
      </w:rPr>
      <w:t>2</w:t>
    </w:r>
    <w:r w:rsidR="003F6BDC">
      <w:rPr>
        <w:sz w:val="16"/>
        <w:szCs w:val="16"/>
      </w:rPr>
      <w:t>/</w:t>
    </w:r>
    <w:r w:rsidR="006742CF">
      <w:rPr>
        <w:sz w:val="16"/>
        <w:szCs w:val="16"/>
      </w:rPr>
      <w:t>64169</w:t>
    </w:r>
    <w:r w:rsidR="00D21CE1">
      <w:rPr>
        <w:sz w:val="16"/>
        <w:szCs w:val="16"/>
      </w:rPr>
      <w:t>/</w:t>
    </w:r>
    <w:sdt>
      <w:sdtPr>
        <w:rPr>
          <w:sz w:val="16"/>
          <w:szCs w:val="16"/>
        </w:rPr>
        <w:id w:val="1010719770"/>
        <w:placeholder>
          <w:docPart w:val="DefaultPlaceholder_-1854013438"/>
        </w:placeholder>
        <w:date w:fullDate="2025-03-28T00:00:00Z">
          <w:dateFormat w:val="dd.MM.yyyy"/>
          <w:lid w:val="ru-RU"/>
          <w:storeMappedDataAs w:val="dateTime"/>
          <w:calendar w:val="gregorian"/>
        </w:date>
      </w:sdtPr>
      <w:sdtEndPr/>
      <w:sdtContent>
        <w:r w:rsidR="0077658B">
          <w:rPr>
            <w:sz w:val="16"/>
            <w:szCs w:val="16"/>
          </w:rPr>
          <w:t>28.03.2025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CB" w:rsidRDefault="00366FCB">
      <w:r>
        <w:separator/>
      </w:r>
    </w:p>
  </w:footnote>
  <w:footnote w:type="continuationSeparator" w:id="0">
    <w:p w:rsidR="00366FCB" w:rsidRDefault="0036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76" w:rsidRPr="00010D30" w:rsidRDefault="00311C76" w:rsidP="00010D30">
    <w:pPr>
      <w:pStyle w:val="a7"/>
      <w:jc w:val="center"/>
      <w:rPr>
        <w:sz w:val="20"/>
        <w:szCs w:val="20"/>
      </w:rPr>
    </w:pPr>
    <w:r w:rsidRPr="00010D30">
      <w:rPr>
        <w:sz w:val="20"/>
        <w:szCs w:val="20"/>
      </w:rPr>
      <w:fldChar w:fldCharType="begin"/>
    </w:r>
    <w:r w:rsidRPr="00010D30">
      <w:rPr>
        <w:sz w:val="20"/>
        <w:szCs w:val="20"/>
      </w:rPr>
      <w:instrText>PAGE   \* MERGEFORMAT</w:instrText>
    </w:r>
    <w:r w:rsidRPr="00010D30">
      <w:rPr>
        <w:sz w:val="20"/>
        <w:szCs w:val="20"/>
      </w:rPr>
      <w:fldChar w:fldCharType="separate"/>
    </w:r>
    <w:r w:rsidR="00AB7A3B">
      <w:rPr>
        <w:noProof/>
        <w:sz w:val="20"/>
        <w:szCs w:val="20"/>
      </w:rPr>
      <w:t>2</w:t>
    </w:r>
    <w:r w:rsidRPr="00010D30">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5">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0">
    <w:nsid w:val="56C04996"/>
    <w:multiLevelType w:val="hybridMultilevel"/>
    <w:tmpl w:val="15EA156C"/>
    <w:lvl w:ilvl="0" w:tplc="124C5D1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3C"/>
    <w:rsid w:val="00000C3B"/>
    <w:rsid w:val="0000123C"/>
    <w:rsid w:val="00001821"/>
    <w:rsid w:val="00001BA0"/>
    <w:rsid w:val="00002DEA"/>
    <w:rsid w:val="00004F75"/>
    <w:rsid w:val="000051FC"/>
    <w:rsid w:val="000066EB"/>
    <w:rsid w:val="00006A72"/>
    <w:rsid w:val="00006E8E"/>
    <w:rsid w:val="0000748B"/>
    <w:rsid w:val="00007A86"/>
    <w:rsid w:val="00007B21"/>
    <w:rsid w:val="00007D06"/>
    <w:rsid w:val="00010487"/>
    <w:rsid w:val="00010A8C"/>
    <w:rsid w:val="00010D30"/>
    <w:rsid w:val="000111FD"/>
    <w:rsid w:val="00011291"/>
    <w:rsid w:val="00011821"/>
    <w:rsid w:val="00011D4F"/>
    <w:rsid w:val="00011E18"/>
    <w:rsid w:val="00012369"/>
    <w:rsid w:val="00012C43"/>
    <w:rsid w:val="00012CC3"/>
    <w:rsid w:val="0001351E"/>
    <w:rsid w:val="00013572"/>
    <w:rsid w:val="000145BB"/>
    <w:rsid w:val="00014AE8"/>
    <w:rsid w:val="000150EB"/>
    <w:rsid w:val="0001541F"/>
    <w:rsid w:val="000160D8"/>
    <w:rsid w:val="000164B7"/>
    <w:rsid w:val="00016FF1"/>
    <w:rsid w:val="00017936"/>
    <w:rsid w:val="00017C51"/>
    <w:rsid w:val="00017DE6"/>
    <w:rsid w:val="00020983"/>
    <w:rsid w:val="00021714"/>
    <w:rsid w:val="00021DDA"/>
    <w:rsid w:val="00023AB5"/>
    <w:rsid w:val="00023DA7"/>
    <w:rsid w:val="00024145"/>
    <w:rsid w:val="00025878"/>
    <w:rsid w:val="00025CA9"/>
    <w:rsid w:val="00026FE7"/>
    <w:rsid w:val="00027936"/>
    <w:rsid w:val="0003081D"/>
    <w:rsid w:val="0003081F"/>
    <w:rsid w:val="00030A3A"/>
    <w:rsid w:val="00030A83"/>
    <w:rsid w:val="00030FD9"/>
    <w:rsid w:val="00031261"/>
    <w:rsid w:val="00031486"/>
    <w:rsid w:val="00031CB8"/>
    <w:rsid w:val="00032025"/>
    <w:rsid w:val="000325F5"/>
    <w:rsid w:val="00033829"/>
    <w:rsid w:val="0003384D"/>
    <w:rsid w:val="0003389F"/>
    <w:rsid w:val="00034506"/>
    <w:rsid w:val="00034980"/>
    <w:rsid w:val="00034F07"/>
    <w:rsid w:val="000363EE"/>
    <w:rsid w:val="00036D23"/>
    <w:rsid w:val="00037102"/>
    <w:rsid w:val="0003767C"/>
    <w:rsid w:val="0004021B"/>
    <w:rsid w:val="00040F88"/>
    <w:rsid w:val="00041032"/>
    <w:rsid w:val="00041F6D"/>
    <w:rsid w:val="00042423"/>
    <w:rsid w:val="000440B8"/>
    <w:rsid w:val="000448F4"/>
    <w:rsid w:val="00044BBF"/>
    <w:rsid w:val="00044C6D"/>
    <w:rsid w:val="00044D20"/>
    <w:rsid w:val="00045092"/>
    <w:rsid w:val="0004513E"/>
    <w:rsid w:val="00045FDC"/>
    <w:rsid w:val="000461D1"/>
    <w:rsid w:val="00046B25"/>
    <w:rsid w:val="00046C08"/>
    <w:rsid w:val="000473C4"/>
    <w:rsid w:val="000501BB"/>
    <w:rsid w:val="00050EC3"/>
    <w:rsid w:val="00051E5C"/>
    <w:rsid w:val="0005201C"/>
    <w:rsid w:val="00052580"/>
    <w:rsid w:val="00052A77"/>
    <w:rsid w:val="000533E0"/>
    <w:rsid w:val="00053446"/>
    <w:rsid w:val="00053857"/>
    <w:rsid w:val="00054E74"/>
    <w:rsid w:val="00054EF4"/>
    <w:rsid w:val="00055111"/>
    <w:rsid w:val="00055402"/>
    <w:rsid w:val="000555DC"/>
    <w:rsid w:val="00055860"/>
    <w:rsid w:val="00055C85"/>
    <w:rsid w:val="00055E1B"/>
    <w:rsid w:val="000565D0"/>
    <w:rsid w:val="00057594"/>
    <w:rsid w:val="00060B50"/>
    <w:rsid w:val="00060F1F"/>
    <w:rsid w:val="00061058"/>
    <w:rsid w:val="00061243"/>
    <w:rsid w:val="00061336"/>
    <w:rsid w:val="00061D0F"/>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3BE2"/>
    <w:rsid w:val="000744DE"/>
    <w:rsid w:val="00074F3B"/>
    <w:rsid w:val="00076437"/>
    <w:rsid w:val="000769DF"/>
    <w:rsid w:val="00076E7B"/>
    <w:rsid w:val="00077DEF"/>
    <w:rsid w:val="00081BF8"/>
    <w:rsid w:val="00081C4D"/>
    <w:rsid w:val="0008225C"/>
    <w:rsid w:val="00082A3C"/>
    <w:rsid w:val="00082A7E"/>
    <w:rsid w:val="00082C84"/>
    <w:rsid w:val="00082EEE"/>
    <w:rsid w:val="00083401"/>
    <w:rsid w:val="000838FC"/>
    <w:rsid w:val="00083CE2"/>
    <w:rsid w:val="00084BC9"/>
    <w:rsid w:val="00084BFA"/>
    <w:rsid w:val="00084C3F"/>
    <w:rsid w:val="00085BFE"/>
    <w:rsid w:val="00086930"/>
    <w:rsid w:val="0008723A"/>
    <w:rsid w:val="00087BA1"/>
    <w:rsid w:val="00087BE5"/>
    <w:rsid w:val="00087D23"/>
    <w:rsid w:val="00090590"/>
    <w:rsid w:val="00090901"/>
    <w:rsid w:val="00090AF3"/>
    <w:rsid w:val="000922BA"/>
    <w:rsid w:val="00092F08"/>
    <w:rsid w:val="00092F41"/>
    <w:rsid w:val="00093F27"/>
    <w:rsid w:val="0009622D"/>
    <w:rsid w:val="000962AA"/>
    <w:rsid w:val="00096544"/>
    <w:rsid w:val="00096663"/>
    <w:rsid w:val="00096CAE"/>
    <w:rsid w:val="000972E3"/>
    <w:rsid w:val="0009748A"/>
    <w:rsid w:val="00097851"/>
    <w:rsid w:val="000979C0"/>
    <w:rsid w:val="000A04C6"/>
    <w:rsid w:val="000A0698"/>
    <w:rsid w:val="000A071B"/>
    <w:rsid w:val="000A0E6B"/>
    <w:rsid w:val="000A19FD"/>
    <w:rsid w:val="000A253E"/>
    <w:rsid w:val="000A2E8D"/>
    <w:rsid w:val="000A2F82"/>
    <w:rsid w:val="000A309A"/>
    <w:rsid w:val="000A48A7"/>
    <w:rsid w:val="000A4BF4"/>
    <w:rsid w:val="000A4FF9"/>
    <w:rsid w:val="000A5BC7"/>
    <w:rsid w:val="000A5DC1"/>
    <w:rsid w:val="000A5EF4"/>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E94"/>
    <w:rsid w:val="000C3EFB"/>
    <w:rsid w:val="000C43FE"/>
    <w:rsid w:val="000C4E2C"/>
    <w:rsid w:val="000C5301"/>
    <w:rsid w:val="000C5927"/>
    <w:rsid w:val="000C5D77"/>
    <w:rsid w:val="000C5E72"/>
    <w:rsid w:val="000C6660"/>
    <w:rsid w:val="000C67E2"/>
    <w:rsid w:val="000C7140"/>
    <w:rsid w:val="000C7265"/>
    <w:rsid w:val="000C78A2"/>
    <w:rsid w:val="000C7B5A"/>
    <w:rsid w:val="000D0943"/>
    <w:rsid w:val="000D1A88"/>
    <w:rsid w:val="000D1C54"/>
    <w:rsid w:val="000D2EEC"/>
    <w:rsid w:val="000D3D42"/>
    <w:rsid w:val="000D4053"/>
    <w:rsid w:val="000D40F3"/>
    <w:rsid w:val="000D4C30"/>
    <w:rsid w:val="000D512A"/>
    <w:rsid w:val="000D57FF"/>
    <w:rsid w:val="000D5DCD"/>
    <w:rsid w:val="000D630E"/>
    <w:rsid w:val="000D6338"/>
    <w:rsid w:val="000D7916"/>
    <w:rsid w:val="000D7E47"/>
    <w:rsid w:val="000E00D3"/>
    <w:rsid w:val="000E08CB"/>
    <w:rsid w:val="000E0BEF"/>
    <w:rsid w:val="000E2021"/>
    <w:rsid w:val="000E23BB"/>
    <w:rsid w:val="000E2ED8"/>
    <w:rsid w:val="000E3EBB"/>
    <w:rsid w:val="000E4346"/>
    <w:rsid w:val="000E442C"/>
    <w:rsid w:val="000E51D5"/>
    <w:rsid w:val="000E54A9"/>
    <w:rsid w:val="000E59E2"/>
    <w:rsid w:val="000E76C2"/>
    <w:rsid w:val="000E786C"/>
    <w:rsid w:val="000F0573"/>
    <w:rsid w:val="000F05FF"/>
    <w:rsid w:val="000F0E58"/>
    <w:rsid w:val="000F0E90"/>
    <w:rsid w:val="000F1507"/>
    <w:rsid w:val="000F1C71"/>
    <w:rsid w:val="000F1FFA"/>
    <w:rsid w:val="000F2FBD"/>
    <w:rsid w:val="000F3109"/>
    <w:rsid w:val="000F36C4"/>
    <w:rsid w:val="000F4866"/>
    <w:rsid w:val="000F4E02"/>
    <w:rsid w:val="000F4F2E"/>
    <w:rsid w:val="000F55FD"/>
    <w:rsid w:val="000F59F7"/>
    <w:rsid w:val="000F6D06"/>
    <w:rsid w:val="0010049A"/>
    <w:rsid w:val="00102328"/>
    <w:rsid w:val="0010237C"/>
    <w:rsid w:val="001027EF"/>
    <w:rsid w:val="001029F0"/>
    <w:rsid w:val="00104052"/>
    <w:rsid w:val="001059ED"/>
    <w:rsid w:val="0010657A"/>
    <w:rsid w:val="0010761F"/>
    <w:rsid w:val="0010770B"/>
    <w:rsid w:val="00110200"/>
    <w:rsid w:val="00111BBE"/>
    <w:rsid w:val="001120F9"/>
    <w:rsid w:val="00113554"/>
    <w:rsid w:val="00113BEA"/>
    <w:rsid w:val="001149B0"/>
    <w:rsid w:val="00114C7B"/>
    <w:rsid w:val="0011524B"/>
    <w:rsid w:val="0011593C"/>
    <w:rsid w:val="00115E44"/>
    <w:rsid w:val="001174B3"/>
    <w:rsid w:val="00117D5E"/>
    <w:rsid w:val="00120515"/>
    <w:rsid w:val="001211E3"/>
    <w:rsid w:val="001213A2"/>
    <w:rsid w:val="0012177A"/>
    <w:rsid w:val="00122005"/>
    <w:rsid w:val="001223BB"/>
    <w:rsid w:val="0012362E"/>
    <w:rsid w:val="00124454"/>
    <w:rsid w:val="0012483B"/>
    <w:rsid w:val="00125473"/>
    <w:rsid w:val="0012555C"/>
    <w:rsid w:val="0012566C"/>
    <w:rsid w:val="00125A9B"/>
    <w:rsid w:val="00125AF8"/>
    <w:rsid w:val="00126075"/>
    <w:rsid w:val="0012683A"/>
    <w:rsid w:val="00130026"/>
    <w:rsid w:val="00130903"/>
    <w:rsid w:val="00130F4B"/>
    <w:rsid w:val="00131526"/>
    <w:rsid w:val="0013159C"/>
    <w:rsid w:val="00131B27"/>
    <w:rsid w:val="0013505A"/>
    <w:rsid w:val="0013553C"/>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52B"/>
    <w:rsid w:val="00145791"/>
    <w:rsid w:val="00146CAB"/>
    <w:rsid w:val="00146DBE"/>
    <w:rsid w:val="00146F93"/>
    <w:rsid w:val="001476CB"/>
    <w:rsid w:val="0014792C"/>
    <w:rsid w:val="00147B46"/>
    <w:rsid w:val="00150202"/>
    <w:rsid w:val="00150FB3"/>
    <w:rsid w:val="001513F7"/>
    <w:rsid w:val="001516AB"/>
    <w:rsid w:val="001517DD"/>
    <w:rsid w:val="00151BFA"/>
    <w:rsid w:val="00151DD1"/>
    <w:rsid w:val="00152BFE"/>
    <w:rsid w:val="001537C4"/>
    <w:rsid w:val="0015397E"/>
    <w:rsid w:val="001539A4"/>
    <w:rsid w:val="00153B11"/>
    <w:rsid w:val="00153B4D"/>
    <w:rsid w:val="00153B65"/>
    <w:rsid w:val="0015416E"/>
    <w:rsid w:val="001568FD"/>
    <w:rsid w:val="0015720D"/>
    <w:rsid w:val="0015737D"/>
    <w:rsid w:val="00157585"/>
    <w:rsid w:val="0015793F"/>
    <w:rsid w:val="00161650"/>
    <w:rsid w:val="00161C54"/>
    <w:rsid w:val="00161DFF"/>
    <w:rsid w:val="0016210B"/>
    <w:rsid w:val="001622E8"/>
    <w:rsid w:val="00162751"/>
    <w:rsid w:val="00162A2D"/>
    <w:rsid w:val="00163FFF"/>
    <w:rsid w:val="00164494"/>
    <w:rsid w:val="00164676"/>
    <w:rsid w:val="00164EC8"/>
    <w:rsid w:val="00165485"/>
    <w:rsid w:val="00165A62"/>
    <w:rsid w:val="00165B71"/>
    <w:rsid w:val="00165F4B"/>
    <w:rsid w:val="00165FA8"/>
    <w:rsid w:val="001675CA"/>
    <w:rsid w:val="00167974"/>
    <w:rsid w:val="00167B87"/>
    <w:rsid w:val="00171A56"/>
    <w:rsid w:val="00171C00"/>
    <w:rsid w:val="00172363"/>
    <w:rsid w:val="0017339D"/>
    <w:rsid w:val="00173A41"/>
    <w:rsid w:val="0017430B"/>
    <w:rsid w:val="00174E61"/>
    <w:rsid w:val="00175317"/>
    <w:rsid w:val="00175ADE"/>
    <w:rsid w:val="00175D83"/>
    <w:rsid w:val="001765B6"/>
    <w:rsid w:val="00176A8B"/>
    <w:rsid w:val="00176D7A"/>
    <w:rsid w:val="00177225"/>
    <w:rsid w:val="00180577"/>
    <w:rsid w:val="00180787"/>
    <w:rsid w:val="0018093C"/>
    <w:rsid w:val="0018098B"/>
    <w:rsid w:val="00180E19"/>
    <w:rsid w:val="001819A7"/>
    <w:rsid w:val="00182858"/>
    <w:rsid w:val="001832E4"/>
    <w:rsid w:val="00183C18"/>
    <w:rsid w:val="00183C85"/>
    <w:rsid w:val="00183FB3"/>
    <w:rsid w:val="00184595"/>
    <w:rsid w:val="00184903"/>
    <w:rsid w:val="00184B1B"/>
    <w:rsid w:val="00185182"/>
    <w:rsid w:val="0018536D"/>
    <w:rsid w:val="0018658E"/>
    <w:rsid w:val="001867C2"/>
    <w:rsid w:val="001867F2"/>
    <w:rsid w:val="00186B0E"/>
    <w:rsid w:val="00186C18"/>
    <w:rsid w:val="00186D4A"/>
    <w:rsid w:val="001876D7"/>
    <w:rsid w:val="0018784C"/>
    <w:rsid w:val="001879B6"/>
    <w:rsid w:val="00190015"/>
    <w:rsid w:val="0019024D"/>
    <w:rsid w:val="001904D6"/>
    <w:rsid w:val="001906B5"/>
    <w:rsid w:val="00191865"/>
    <w:rsid w:val="001939D1"/>
    <w:rsid w:val="001940FE"/>
    <w:rsid w:val="00194780"/>
    <w:rsid w:val="00194CBD"/>
    <w:rsid w:val="00195101"/>
    <w:rsid w:val="00195745"/>
    <w:rsid w:val="001959C5"/>
    <w:rsid w:val="00196861"/>
    <w:rsid w:val="00196DC1"/>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41D4"/>
    <w:rsid w:val="001A44CC"/>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7C2F"/>
    <w:rsid w:val="001C0256"/>
    <w:rsid w:val="001C0D4E"/>
    <w:rsid w:val="001C0E40"/>
    <w:rsid w:val="001C1647"/>
    <w:rsid w:val="001C2B64"/>
    <w:rsid w:val="001C4BE1"/>
    <w:rsid w:val="001C502F"/>
    <w:rsid w:val="001C5559"/>
    <w:rsid w:val="001C5E8A"/>
    <w:rsid w:val="001C6186"/>
    <w:rsid w:val="001C68D7"/>
    <w:rsid w:val="001C6B8F"/>
    <w:rsid w:val="001D0293"/>
    <w:rsid w:val="001D0434"/>
    <w:rsid w:val="001D07FC"/>
    <w:rsid w:val="001D0DF2"/>
    <w:rsid w:val="001D1096"/>
    <w:rsid w:val="001D11D8"/>
    <w:rsid w:val="001D30F0"/>
    <w:rsid w:val="001D317C"/>
    <w:rsid w:val="001D3422"/>
    <w:rsid w:val="001D358C"/>
    <w:rsid w:val="001D3ADD"/>
    <w:rsid w:val="001D506A"/>
    <w:rsid w:val="001D5887"/>
    <w:rsid w:val="001D634F"/>
    <w:rsid w:val="001D726F"/>
    <w:rsid w:val="001D7524"/>
    <w:rsid w:val="001D79FA"/>
    <w:rsid w:val="001E1A65"/>
    <w:rsid w:val="001E21C9"/>
    <w:rsid w:val="001E27F2"/>
    <w:rsid w:val="001E2E81"/>
    <w:rsid w:val="001E60D8"/>
    <w:rsid w:val="001E69E2"/>
    <w:rsid w:val="001E6CA8"/>
    <w:rsid w:val="001F09BE"/>
    <w:rsid w:val="001F0A0C"/>
    <w:rsid w:val="001F0DCC"/>
    <w:rsid w:val="001F2557"/>
    <w:rsid w:val="001F32FC"/>
    <w:rsid w:val="001F3684"/>
    <w:rsid w:val="001F3AE0"/>
    <w:rsid w:val="001F3E7A"/>
    <w:rsid w:val="001F3F9F"/>
    <w:rsid w:val="001F47BE"/>
    <w:rsid w:val="001F4E92"/>
    <w:rsid w:val="001F4FC9"/>
    <w:rsid w:val="001F5288"/>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31F"/>
    <w:rsid w:val="002078EE"/>
    <w:rsid w:val="00207912"/>
    <w:rsid w:val="00210D04"/>
    <w:rsid w:val="002115C5"/>
    <w:rsid w:val="00211749"/>
    <w:rsid w:val="00212318"/>
    <w:rsid w:val="00212A6F"/>
    <w:rsid w:val="00212EF7"/>
    <w:rsid w:val="00214581"/>
    <w:rsid w:val="002146D6"/>
    <w:rsid w:val="00215791"/>
    <w:rsid w:val="002167A8"/>
    <w:rsid w:val="00216D9A"/>
    <w:rsid w:val="00217409"/>
    <w:rsid w:val="00217F80"/>
    <w:rsid w:val="00220787"/>
    <w:rsid w:val="00220D8D"/>
    <w:rsid w:val="00220F1D"/>
    <w:rsid w:val="00221318"/>
    <w:rsid w:val="0022191C"/>
    <w:rsid w:val="00221DBC"/>
    <w:rsid w:val="00221E8E"/>
    <w:rsid w:val="002221C5"/>
    <w:rsid w:val="002228FD"/>
    <w:rsid w:val="00222B59"/>
    <w:rsid w:val="00223080"/>
    <w:rsid w:val="002234D6"/>
    <w:rsid w:val="00223B03"/>
    <w:rsid w:val="0022428E"/>
    <w:rsid w:val="00224803"/>
    <w:rsid w:val="00225CE3"/>
    <w:rsid w:val="0022624A"/>
    <w:rsid w:val="0022691E"/>
    <w:rsid w:val="00226D00"/>
    <w:rsid w:val="00226D68"/>
    <w:rsid w:val="0023000D"/>
    <w:rsid w:val="00230077"/>
    <w:rsid w:val="00230384"/>
    <w:rsid w:val="00231B1D"/>
    <w:rsid w:val="00231C0A"/>
    <w:rsid w:val="002322B9"/>
    <w:rsid w:val="00233149"/>
    <w:rsid w:val="0023378A"/>
    <w:rsid w:val="002337C7"/>
    <w:rsid w:val="002348EA"/>
    <w:rsid w:val="002349D1"/>
    <w:rsid w:val="00234AC3"/>
    <w:rsid w:val="00235409"/>
    <w:rsid w:val="00235529"/>
    <w:rsid w:val="00235B80"/>
    <w:rsid w:val="0023632E"/>
    <w:rsid w:val="002365B6"/>
    <w:rsid w:val="00236F04"/>
    <w:rsid w:val="002370D5"/>
    <w:rsid w:val="00237A5C"/>
    <w:rsid w:val="00237F9A"/>
    <w:rsid w:val="0024082E"/>
    <w:rsid w:val="00241152"/>
    <w:rsid w:val="00241A91"/>
    <w:rsid w:val="00242335"/>
    <w:rsid w:val="00244ABB"/>
    <w:rsid w:val="00244B76"/>
    <w:rsid w:val="00245412"/>
    <w:rsid w:val="002454FD"/>
    <w:rsid w:val="00245EBC"/>
    <w:rsid w:val="0024624B"/>
    <w:rsid w:val="002462ED"/>
    <w:rsid w:val="002464CD"/>
    <w:rsid w:val="00247364"/>
    <w:rsid w:val="002473E9"/>
    <w:rsid w:val="00247573"/>
    <w:rsid w:val="00247769"/>
    <w:rsid w:val="0025008B"/>
    <w:rsid w:val="00250AF9"/>
    <w:rsid w:val="00250C68"/>
    <w:rsid w:val="0025105A"/>
    <w:rsid w:val="002510E1"/>
    <w:rsid w:val="00251569"/>
    <w:rsid w:val="00251791"/>
    <w:rsid w:val="00251946"/>
    <w:rsid w:val="00251D25"/>
    <w:rsid w:val="00251D55"/>
    <w:rsid w:val="00252325"/>
    <w:rsid w:val="002537FE"/>
    <w:rsid w:val="00253D3A"/>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684"/>
    <w:rsid w:val="002678BA"/>
    <w:rsid w:val="002707A2"/>
    <w:rsid w:val="00270883"/>
    <w:rsid w:val="00270BE1"/>
    <w:rsid w:val="00271436"/>
    <w:rsid w:val="00272725"/>
    <w:rsid w:val="00272861"/>
    <w:rsid w:val="00272A18"/>
    <w:rsid w:val="002740A4"/>
    <w:rsid w:val="00274229"/>
    <w:rsid w:val="002746D5"/>
    <w:rsid w:val="002747E6"/>
    <w:rsid w:val="00275A56"/>
    <w:rsid w:val="002769F3"/>
    <w:rsid w:val="00276A7F"/>
    <w:rsid w:val="00277D5D"/>
    <w:rsid w:val="00277ECA"/>
    <w:rsid w:val="002805AC"/>
    <w:rsid w:val="002807F1"/>
    <w:rsid w:val="00281498"/>
    <w:rsid w:val="00282518"/>
    <w:rsid w:val="002825A6"/>
    <w:rsid w:val="002834EA"/>
    <w:rsid w:val="002836C6"/>
    <w:rsid w:val="00283C0F"/>
    <w:rsid w:val="00283F71"/>
    <w:rsid w:val="002842F0"/>
    <w:rsid w:val="002856AE"/>
    <w:rsid w:val="00285DB8"/>
    <w:rsid w:val="00285EFB"/>
    <w:rsid w:val="00286934"/>
    <w:rsid w:val="00286A1C"/>
    <w:rsid w:val="00286C57"/>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C4B"/>
    <w:rsid w:val="00297FE5"/>
    <w:rsid w:val="002A06E4"/>
    <w:rsid w:val="002A141D"/>
    <w:rsid w:val="002A1509"/>
    <w:rsid w:val="002A1B58"/>
    <w:rsid w:val="002A1C6A"/>
    <w:rsid w:val="002A3151"/>
    <w:rsid w:val="002A343F"/>
    <w:rsid w:val="002A373A"/>
    <w:rsid w:val="002A5C52"/>
    <w:rsid w:val="002A5D63"/>
    <w:rsid w:val="002A67A7"/>
    <w:rsid w:val="002A6AE2"/>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2092"/>
    <w:rsid w:val="002C24B9"/>
    <w:rsid w:val="002C28C3"/>
    <w:rsid w:val="002C3321"/>
    <w:rsid w:val="002C3F25"/>
    <w:rsid w:val="002C4B24"/>
    <w:rsid w:val="002C554E"/>
    <w:rsid w:val="002C58D7"/>
    <w:rsid w:val="002C5C5D"/>
    <w:rsid w:val="002C6628"/>
    <w:rsid w:val="002C7256"/>
    <w:rsid w:val="002C7472"/>
    <w:rsid w:val="002D05F7"/>
    <w:rsid w:val="002D066E"/>
    <w:rsid w:val="002D0B3D"/>
    <w:rsid w:val="002D11AE"/>
    <w:rsid w:val="002D1347"/>
    <w:rsid w:val="002D1987"/>
    <w:rsid w:val="002D1E16"/>
    <w:rsid w:val="002D398D"/>
    <w:rsid w:val="002D3C2A"/>
    <w:rsid w:val="002D3DF7"/>
    <w:rsid w:val="002D516F"/>
    <w:rsid w:val="002D6D4B"/>
    <w:rsid w:val="002E03F2"/>
    <w:rsid w:val="002E1441"/>
    <w:rsid w:val="002E1833"/>
    <w:rsid w:val="002E232F"/>
    <w:rsid w:val="002E23CF"/>
    <w:rsid w:val="002E258E"/>
    <w:rsid w:val="002E4721"/>
    <w:rsid w:val="002E505D"/>
    <w:rsid w:val="002E564F"/>
    <w:rsid w:val="002E577A"/>
    <w:rsid w:val="002E58C0"/>
    <w:rsid w:val="002E5EDC"/>
    <w:rsid w:val="002E68ED"/>
    <w:rsid w:val="002E6CA9"/>
    <w:rsid w:val="002E7612"/>
    <w:rsid w:val="002E7BB0"/>
    <w:rsid w:val="002E7F00"/>
    <w:rsid w:val="002F023D"/>
    <w:rsid w:val="002F1421"/>
    <w:rsid w:val="002F160F"/>
    <w:rsid w:val="002F193D"/>
    <w:rsid w:val="002F20FB"/>
    <w:rsid w:val="002F4221"/>
    <w:rsid w:val="002F46D1"/>
    <w:rsid w:val="002F4C95"/>
    <w:rsid w:val="002F4F73"/>
    <w:rsid w:val="002F5949"/>
    <w:rsid w:val="002F5A52"/>
    <w:rsid w:val="002F5D34"/>
    <w:rsid w:val="002F5D43"/>
    <w:rsid w:val="002F5E24"/>
    <w:rsid w:val="002F767F"/>
    <w:rsid w:val="003007C3"/>
    <w:rsid w:val="00300B1F"/>
    <w:rsid w:val="003019C5"/>
    <w:rsid w:val="0030245A"/>
    <w:rsid w:val="0030273E"/>
    <w:rsid w:val="00302CF4"/>
    <w:rsid w:val="003030D7"/>
    <w:rsid w:val="00303EB9"/>
    <w:rsid w:val="003045C4"/>
    <w:rsid w:val="0030496F"/>
    <w:rsid w:val="003050A9"/>
    <w:rsid w:val="00305EBD"/>
    <w:rsid w:val="00306D01"/>
    <w:rsid w:val="003074FD"/>
    <w:rsid w:val="003114BC"/>
    <w:rsid w:val="0031153F"/>
    <w:rsid w:val="00311C76"/>
    <w:rsid w:val="0031221D"/>
    <w:rsid w:val="003149DA"/>
    <w:rsid w:val="00314FD6"/>
    <w:rsid w:val="00315497"/>
    <w:rsid w:val="003161E2"/>
    <w:rsid w:val="003164F0"/>
    <w:rsid w:val="0031682C"/>
    <w:rsid w:val="00316C31"/>
    <w:rsid w:val="00316DF4"/>
    <w:rsid w:val="00317AF9"/>
    <w:rsid w:val="00320214"/>
    <w:rsid w:val="0032041A"/>
    <w:rsid w:val="003235F9"/>
    <w:rsid w:val="00323CD1"/>
    <w:rsid w:val="00324F42"/>
    <w:rsid w:val="00325BE8"/>
    <w:rsid w:val="0032634C"/>
    <w:rsid w:val="00326737"/>
    <w:rsid w:val="00327D25"/>
    <w:rsid w:val="00327F39"/>
    <w:rsid w:val="00330983"/>
    <w:rsid w:val="00330C8C"/>
    <w:rsid w:val="0033107A"/>
    <w:rsid w:val="0033110F"/>
    <w:rsid w:val="00331987"/>
    <w:rsid w:val="00332B62"/>
    <w:rsid w:val="00332F4B"/>
    <w:rsid w:val="00333863"/>
    <w:rsid w:val="00333902"/>
    <w:rsid w:val="00333DA9"/>
    <w:rsid w:val="003366F5"/>
    <w:rsid w:val="0033799F"/>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505FE"/>
    <w:rsid w:val="00351540"/>
    <w:rsid w:val="00351A84"/>
    <w:rsid w:val="00351F03"/>
    <w:rsid w:val="003525DC"/>
    <w:rsid w:val="00354343"/>
    <w:rsid w:val="0035453D"/>
    <w:rsid w:val="0035576F"/>
    <w:rsid w:val="00356365"/>
    <w:rsid w:val="00356E36"/>
    <w:rsid w:val="00357F46"/>
    <w:rsid w:val="00360320"/>
    <w:rsid w:val="00362B74"/>
    <w:rsid w:val="00362E09"/>
    <w:rsid w:val="00363584"/>
    <w:rsid w:val="00363AB3"/>
    <w:rsid w:val="00363EAB"/>
    <w:rsid w:val="0036488D"/>
    <w:rsid w:val="00365218"/>
    <w:rsid w:val="003663B9"/>
    <w:rsid w:val="0036645E"/>
    <w:rsid w:val="00366A80"/>
    <w:rsid w:val="00366E22"/>
    <w:rsid w:val="00366FCB"/>
    <w:rsid w:val="003676DE"/>
    <w:rsid w:val="00367803"/>
    <w:rsid w:val="003701E3"/>
    <w:rsid w:val="003702B7"/>
    <w:rsid w:val="00370D51"/>
    <w:rsid w:val="0037109D"/>
    <w:rsid w:val="00371A2D"/>
    <w:rsid w:val="00371A6B"/>
    <w:rsid w:val="003731BA"/>
    <w:rsid w:val="00373342"/>
    <w:rsid w:val="003741C2"/>
    <w:rsid w:val="0037573B"/>
    <w:rsid w:val="003759C4"/>
    <w:rsid w:val="00377032"/>
    <w:rsid w:val="00377215"/>
    <w:rsid w:val="00380B09"/>
    <w:rsid w:val="00380CB0"/>
    <w:rsid w:val="00381452"/>
    <w:rsid w:val="0038208F"/>
    <w:rsid w:val="00382407"/>
    <w:rsid w:val="00382409"/>
    <w:rsid w:val="00382492"/>
    <w:rsid w:val="00382543"/>
    <w:rsid w:val="00382AD7"/>
    <w:rsid w:val="00382FA8"/>
    <w:rsid w:val="00383BBF"/>
    <w:rsid w:val="003840E2"/>
    <w:rsid w:val="00384748"/>
    <w:rsid w:val="00384C61"/>
    <w:rsid w:val="00384D77"/>
    <w:rsid w:val="00386134"/>
    <w:rsid w:val="00387176"/>
    <w:rsid w:val="0038765A"/>
    <w:rsid w:val="00387C81"/>
    <w:rsid w:val="00390195"/>
    <w:rsid w:val="00390412"/>
    <w:rsid w:val="00390E0C"/>
    <w:rsid w:val="003910C0"/>
    <w:rsid w:val="003918F3"/>
    <w:rsid w:val="003919FD"/>
    <w:rsid w:val="00391A3E"/>
    <w:rsid w:val="00391B21"/>
    <w:rsid w:val="003925ED"/>
    <w:rsid w:val="00393626"/>
    <w:rsid w:val="00393848"/>
    <w:rsid w:val="00395109"/>
    <w:rsid w:val="0039513C"/>
    <w:rsid w:val="0039539E"/>
    <w:rsid w:val="003953E3"/>
    <w:rsid w:val="00396886"/>
    <w:rsid w:val="0039712E"/>
    <w:rsid w:val="00397237"/>
    <w:rsid w:val="00397AB0"/>
    <w:rsid w:val="003A11E7"/>
    <w:rsid w:val="003A2BA1"/>
    <w:rsid w:val="003A2CF3"/>
    <w:rsid w:val="003A2E20"/>
    <w:rsid w:val="003A2F06"/>
    <w:rsid w:val="003A3705"/>
    <w:rsid w:val="003A5342"/>
    <w:rsid w:val="003A575D"/>
    <w:rsid w:val="003A59CD"/>
    <w:rsid w:val="003A5E68"/>
    <w:rsid w:val="003A60AF"/>
    <w:rsid w:val="003A66C7"/>
    <w:rsid w:val="003A74E5"/>
    <w:rsid w:val="003B0C2C"/>
    <w:rsid w:val="003B0CA8"/>
    <w:rsid w:val="003B1206"/>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C1919"/>
    <w:rsid w:val="003C197F"/>
    <w:rsid w:val="003C1FC4"/>
    <w:rsid w:val="003C2D2A"/>
    <w:rsid w:val="003C3D7B"/>
    <w:rsid w:val="003C400A"/>
    <w:rsid w:val="003C4511"/>
    <w:rsid w:val="003C4CD1"/>
    <w:rsid w:val="003C5573"/>
    <w:rsid w:val="003C664B"/>
    <w:rsid w:val="003C6A23"/>
    <w:rsid w:val="003C6E30"/>
    <w:rsid w:val="003C736C"/>
    <w:rsid w:val="003C7671"/>
    <w:rsid w:val="003C7AFB"/>
    <w:rsid w:val="003D0876"/>
    <w:rsid w:val="003D1EF5"/>
    <w:rsid w:val="003D2125"/>
    <w:rsid w:val="003D5075"/>
    <w:rsid w:val="003D58CE"/>
    <w:rsid w:val="003D65D9"/>
    <w:rsid w:val="003D6767"/>
    <w:rsid w:val="003D6F33"/>
    <w:rsid w:val="003D7377"/>
    <w:rsid w:val="003D7B73"/>
    <w:rsid w:val="003E0C45"/>
    <w:rsid w:val="003E1333"/>
    <w:rsid w:val="003E2080"/>
    <w:rsid w:val="003E240C"/>
    <w:rsid w:val="003E38CC"/>
    <w:rsid w:val="003E43F5"/>
    <w:rsid w:val="003E5019"/>
    <w:rsid w:val="003E53F2"/>
    <w:rsid w:val="003E5631"/>
    <w:rsid w:val="003E5945"/>
    <w:rsid w:val="003E5A3B"/>
    <w:rsid w:val="003E6769"/>
    <w:rsid w:val="003E6D41"/>
    <w:rsid w:val="003E75CA"/>
    <w:rsid w:val="003E771D"/>
    <w:rsid w:val="003F2054"/>
    <w:rsid w:val="003F20F4"/>
    <w:rsid w:val="003F2458"/>
    <w:rsid w:val="003F287A"/>
    <w:rsid w:val="003F348A"/>
    <w:rsid w:val="003F37DB"/>
    <w:rsid w:val="003F37DD"/>
    <w:rsid w:val="003F3BEA"/>
    <w:rsid w:val="003F3E3E"/>
    <w:rsid w:val="003F3FBE"/>
    <w:rsid w:val="003F40AD"/>
    <w:rsid w:val="003F439E"/>
    <w:rsid w:val="003F4613"/>
    <w:rsid w:val="003F5C2E"/>
    <w:rsid w:val="003F61F4"/>
    <w:rsid w:val="003F670E"/>
    <w:rsid w:val="003F6BDC"/>
    <w:rsid w:val="003F74E1"/>
    <w:rsid w:val="003F7813"/>
    <w:rsid w:val="004000D6"/>
    <w:rsid w:val="00400186"/>
    <w:rsid w:val="00400BF1"/>
    <w:rsid w:val="00402415"/>
    <w:rsid w:val="00402469"/>
    <w:rsid w:val="00402898"/>
    <w:rsid w:val="00402B83"/>
    <w:rsid w:val="00403606"/>
    <w:rsid w:val="00403C57"/>
    <w:rsid w:val="004046A7"/>
    <w:rsid w:val="00405910"/>
    <w:rsid w:val="00406B60"/>
    <w:rsid w:val="00406ED9"/>
    <w:rsid w:val="004070BF"/>
    <w:rsid w:val="004076B6"/>
    <w:rsid w:val="00407AC3"/>
    <w:rsid w:val="00407E77"/>
    <w:rsid w:val="00410D58"/>
    <w:rsid w:val="00411140"/>
    <w:rsid w:val="0041201A"/>
    <w:rsid w:val="004121C1"/>
    <w:rsid w:val="00412EFF"/>
    <w:rsid w:val="00413450"/>
    <w:rsid w:val="00413811"/>
    <w:rsid w:val="00413886"/>
    <w:rsid w:val="0041405E"/>
    <w:rsid w:val="00415060"/>
    <w:rsid w:val="004150A5"/>
    <w:rsid w:val="00415A11"/>
    <w:rsid w:val="00415F80"/>
    <w:rsid w:val="004160AC"/>
    <w:rsid w:val="0041636A"/>
    <w:rsid w:val="004168A7"/>
    <w:rsid w:val="00420D63"/>
    <w:rsid w:val="00420EA2"/>
    <w:rsid w:val="00421356"/>
    <w:rsid w:val="0042173D"/>
    <w:rsid w:val="00422015"/>
    <w:rsid w:val="004226DC"/>
    <w:rsid w:val="00422706"/>
    <w:rsid w:val="00422E21"/>
    <w:rsid w:val="004231E4"/>
    <w:rsid w:val="00423E12"/>
    <w:rsid w:val="004248E2"/>
    <w:rsid w:val="004255CE"/>
    <w:rsid w:val="00425E1B"/>
    <w:rsid w:val="0042762B"/>
    <w:rsid w:val="00430061"/>
    <w:rsid w:val="00430781"/>
    <w:rsid w:val="00431319"/>
    <w:rsid w:val="00431F2A"/>
    <w:rsid w:val="0043223B"/>
    <w:rsid w:val="00432397"/>
    <w:rsid w:val="00432A37"/>
    <w:rsid w:val="00432A44"/>
    <w:rsid w:val="0043477E"/>
    <w:rsid w:val="00434CF1"/>
    <w:rsid w:val="0043505C"/>
    <w:rsid w:val="0043676A"/>
    <w:rsid w:val="00437691"/>
    <w:rsid w:val="00437775"/>
    <w:rsid w:val="0044105D"/>
    <w:rsid w:val="0044140D"/>
    <w:rsid w:val="00441755"/>
    <w:rsid w:val="00441CDE"/>
    <w:rsid w:val="00441FC1"/>
    <w:rsid w:val="00441FD9"/>
    <w:rsid w:val="004429B0"/>
    <w:rsid w:val="00442BBE"/>
    <w:rsid w:val="00442EF1"/>
    <w:rsid w:val="004435D8"/>
    <w:rsid w:val="00443A17"/>
    <w:rsid w:val="00443A32"/>
    <w:rsid w:val="004441E0"/>
    <w:rsid w:val="004444A1"/>
    <w:rsid w:val="004448BF"/>
    <w:rsid w:val="004450AF"/>
    <w:rsid w:val="00446D98"/>
    <w:rsid w:val="00447217"/>
    <w:rsid w:val="004476B5"/>
    <w:rsid w:val="00447A97"/>
    <w:rsid w:val="00447E25"/>
    <w:rsid w:val="00451991"/>
    <w:rsid w:val="004534AC"/>
    <w:rsid w:val="0045381C"/>
    <w:rsid w:val="00453984"/>
    <w:rsid w:val="00453BF9"/>
    <w:rsid w:val="00453D4A"/>
    <w:rsid w:val="00454724"/>
    <w:rsid w:val="0045473E"/>
    <w:rsid w:val="0045522E"/>
    <w:rsid w:val="004557C8"/>
    <w:rsid w:val="00455A65"/>
    <w:rsid w:val="004567C4"/>
    <w:rsid w:val="004569B5"/>
    <w:rsid w:val="00456AB3"/>
    <w:rsid w:val="00456C40"/>
    <w:rsid w:val="00456D88"/>
    <w:rsid w:val="004573A3"/>
    <w:rsid w:val="00457F2C"/>
    <w:rsid w:val="00460A15"/>
    <w:rsid w:val="00460D1D"/>
    <w:rsid w:val="004612B5"/>
    <w:rsid w:val="00461F93"/>
    <w:rsid w:val="0046225A"/>
    <w:rsid w:val="00462387"/>
    <w:rsid w:val="0046255A"/>
    <w:rsid w:val="00462AE7"/>
    <w:rsid w:val="00463718"/>
    <w:rsid w:val="00463742"/>
    <w:rsid w:val="00463F1D"/>
    <w:rsid w:val="0046411B"/>
    <w:rsid w:val="00464C12"/>
    <w:rsid w:val="0046594D"/>
    <w:rsid w:val="00465A45"/>
    <w:rsid w:val="00465EE1"/>
    <w:rsid w:val="004669DF"/>
    <w:rsid w:val="0046735A"/>
    <w:rsid w:val="00467603"/>
    <w:rsid w:val="00467B59"/>
    <w:rsid w:val="0047047D"/>
    <w:rsid w:val="0047068A"/>
    <w:rsid w:val="00470C81"/>
    <w:rsid w:val="00470CCF"/>
    <w:rsid w:val="004710A4"/>
    <w:rsid w:val="0047127E"/>
    <w:rsid w:val="00471453"/>
    <w:rsid w:val="0047344C"/>
    <w:rsid w:val="0047530A"/>
    <w:rsid w:val="00475699"/>
    <w:rsid w:val="00475AA7"/>
    <w:rsid w:val="00475CDB"/>
    <w:rsid w:val="00476165"/>
    <w:rsid w:val="004765A6"/>
    <w:rsid w:val="00476D5A"/>
    <w:rsid w:val="00477572"/>
    <w:rsid w:val="00477999"/>
    <w:rsid w:val="0048010E"/>
    <w:rsid w:val="00480C69"/>
    <w:rsid w:val="00480E36"/>
    <w:rsid w:val="004811D9"/>
    <w:rsid w:val="0048125D"/>
    <w:rsid w:val="00481467"/>
    <w:rsid w:val="00481654"/>
    <w:rsid w:val="00481880"/>
    <w:rsid w:val="0048244E"/>
    <w:rsid w:val="00483241"/>
    <w:rsid w:val="00483AF8"/>
    <w:rsid w:val="00483BED"/>
    <w:rsid w:val="00483CC1"/>
    <w:rsid w:val="00484698"/>
    <w:rsid w:val="004848A8"/>
    <w:rsid w:val="004849A3"/>
    <w:rsid w:val="004869BE"/>
    <w:rsid w:val="00486D58"/>
    <w:rsid w:val="00487026"/>
    <w:rsid w:val="00490571"/>
    <w:rsid w:val="00490989"/>
    <w:rsid w:val="00491B2C"/>
    <w:rsid w:val="004925CF"/>
    <w:rsid w:val="00492659"/>
    <w:rsid w:val="00492D6E"/>
    <w:rsid w:val="00492E89"/>
    <w:rsid w:val="00492FB5"/>
    <w:rsid w:val="00493002"/>
    <w:rsid w:val="004937FE"/>
    <w:rsid w:val="00494055"/>
    <w:rsid w:val="004958AF"/>
    <w:rsid w:val="0049631B"/>
    <w:rsid w:val="00496FBD"/>
    <w:rsid w:val="004973F3"/>
    <w:rsid w:val="00497577"/>
    <w:rsid w:val="004A0A4C"/>
    <w:rsid w:val="004A105B"/>
    <w:rsid w:val="004A138B"/>
    <w:rsid w:val="004A1E2C"/>
    <w:rsid w:val="004A2C8A"/>
    <w:rsid w:val="004A30C7"/>
    <w:rsid w:val="004A3158"/>
    <w:rsid w:val="004A385E"/>
    <w:rsid w:val="004A3B9A"/>
    <w:rsid w:val="004A4661"/>
    <w:rsid w:val="004A4DAA"/>
    <w:rsid w:val="004A6B64"/>
    <w:rsid w:val="004A76EC"/>
    <w:rsid w:val="004A78AA"/>
    <w:rsid w:val="004A7C72"/>
    <w:rsid w:val="004B05B5"/>
    <w:rsid w:val="004B08C0"/>
    <w:rsid w:val="004B1129"/>
    <w:rsid w:val="004B1766"/>
    <w:rsid w:val="004B1D94"/>
    <w:rsid w:val="004B26A1"/>
    <w:rsid w:val="004B270A"/>
    <w:rsid w:val="004B2CCC"/>
    <w:rsid w:val="004B38F1"/>
    <w:rsid w:val="004B3C4D"/>
    <w:rsid w:val="004B4B41"/>
    <w:rsid w:val="004B4C45"/>
    <w:rsid w:val="004B54FD"/>
    <w:rsid w:val="004B5942"/>
    <w:rsid w:val="004B5EC7"/>
    <w:rsid w:val="004B6B51"/>
    <w:rsid w:val="004B6D17"/>
    <w:rsid w:val="004B714C"/>
    <w:rsid w:val="004C0399"/>
    <w:rsid w:val="004C0B42"/>
    <w:rsid w:val="004C0E81"/>
    <w:rsid w:val="004C2F3B"/>
    <w:rsid w:val="004C3641"/>
    <w:rsid w:val="004C38B3"/>
    <w:rsid w:val="004C3ABB"/>
    <w:rsid w:val="004C5543"/>
    <w:rsid w:val="004C5AB4"/>
    <w:rsid w:val="004C6049"/>
    <w:rsid w:val="004C7A72"/>
    <w:rsid w:val="004D0248"/>
    <w:rsid w:val="004D03F1"/>
    <w:rsid w:val="004D06E2"/>
    <w:rsid w:val="004D09A1"/>
    <w:rsid w:val="004D1227"/>
    <w:rsid w:val="004D28B0"/>
    <w:rsid w:val="004D28C7"/>
    <w:rsid w:val="004D29B8"/>
    <w:rsid w:val="004D2F64"/>
    <w:rsid w:val="004D32F0"/>
    <w:rsid w:val="004D38EF"/>
    <w:rsid w:val="004D3BA4"/>
    <w:rsid w:val="004D417C"/>
    <w:rsid w:val="004D50DB"/>
    <w:rsid w:val="004D66BB"/>
    <w:rsid w:val="004D74BE"/>
    <w:rsid w:val="004D75BC"/>
    <w:rsid w:val="004E02CC"/>
    <w:rsid w:val="004E1991"/>
    <w:rsid w:val="004E26C2"/>
    <w:rsid w:val="004E2ABF"/>
    <w:rsid w:val="004E3474"/>
    <w:rsid w:val="004E44D5"/>
    <w:rsid w:val="004E49FE"/>
    <w:rsid w:val="004E50F5"/>
    <w:rsid w:val="004E5B52"/>
    <w:rsid w:val="004E623A"/>
    <w:rsid w:val="004E6691"/>
    <w:rsid w:val="004E6AD6"/>
    <w:rsid w:val="004E6CCA"/>
    <w:rsid w:val="004E6E18"/>
    <w:rsid w:val="004E704E"/>
    <w:rsid w:val="004E7B2D"/>
    <w:rsid w:val="004F051F"/>
    <w:rsid w:val="004F0829"/>
    <w:rsid w:val="004F082D"/>
    <w:rsid w:val="004F0B94"/>
    <w:rsid w:val="004F10C0"/>
    <w:rsid w:val="004F1632"/>
    <w:rsid w:val="004F18E8"/>
    <w:rsid w:val="004F1A49"/>
    <w:rsid w:val="004F2658"/>
    <w:rsid w:val="004F33E7"/>
    <w:rsid w:val="004F349F"/>
    <w:rsid w:val="004F3659"/>
    <w:rsid w:val="004F3681"/>
    <w:rsid w:val="004F3B4D"/>
    <w:rsid w:val="004F4496"/>
    <w:rsid w:val="004F4E83"/>
    <w:rsid w:val="004F4F1B"/>
    <w:rsid w:val="004F5285"/>
    <w:rsid w:val="004F690E"/>
    <w:rsid w:val="004F761E"/>
    <w:rsid w:val="004F7B94"/>
    <w:rsid w:val="004F7BF7"/>
    <w:rsid w:val="0050050B"/>
    <w:rsid w:val="00500C38"/>
    <w:rsid w:val="00500F57"/>
    <w:rsid w:val="005013E7"/>
    <w:rsid w:val="00501739"/>
    <w:rsid w:val="00501A03"/>
    <w:rsid w:val="00501A14"/>
    <w:rsid w:val="005024A0"/>
    <w:rsid w:val="0050250D"/>
    <w:rsid w:val="00502FF4"/>
    <w:rsid w:val="00503774"/>
    <w:rsid w:val="00505301"/>
    <w:rsid w:val="0050619B"/>
    <w:rsid w:val="005070AD"/>
    <w:rsid w:val="005077D2"/>
    <w:rsid w:val="005103E3"/>
    <w:rsid w:val="005106B8"/>
    <w:rsid w:val="0051114C"/>
    <w:rsid w:val="005116A9"/>
    <w:rsid w:val="00511704"/>
    <w:rsid w:val="005117CA"/>
    <w:rsid w:val="005119A8"/>
    <w:rsid w:val="00511A8F"/>
    <w:rsid w:val="00511AC8"/>
    <w:rsid w:val="0051267D"/>
    <w:rsid w:val="00512F87"/>
    <w:rsid w:val="005132FC"/>
    <w:rsid w:val="005137C3"/>
    <w:rsid w:val="00513909"/>
    <w:rsid w:val="00514104"/>
    <w:rsid w:val="00514353"/>
    <w:rsid w:val="00515ED6"/>
    <w:rsid w:val="00516C28"/>
    <w:rsid w:val="00516E30"/>
    <w:rsid w:val="00517009"/>
    <w:rsid w:val="005214A5"/>
    <w:rsid w:val="00522F14"/>
    <w:rsid w:val="00523499"/>
    <w:rsid w:val="00524131"/>
    <w:rsid w:val="00524BA3"/>
    <w:rsid w:val="00524D40"/>
    <w:rsid w:val="005250A8"/>
    <w:rsid w:val="005250AC"/>
    <w:rsid w:val="00525151"/>
    <w:rsid w:val="0052586F"/>
    <w:rsid w:val="005258DD"/>
    <w:rsid w:val="00526129"/>
    <w:rsid w:val="0052669A"/>
    <w:rsid w:val="00527491"/>
    <w:rsid w:val="00527A3E"/>
    <w:rsid w:val="00527ABD"/>
    <w:rsid w:val="0053033E"/>
    <w:rsid w:val="0053070D"/>
    <w:rsid w:val="00530783"/>
    <w:rsid w:val="00530BE4"/>
    <w:rsid w:val="00531D9E"/>
    <w:rsid w:val="0053224C"/>
    <w:rsid w:val="005322D2"/>
    <w:rsid w:val="00532AD6"/>
    <w:rsid w:val="0053353A"/>
    <w:rsid w:val="00533BBF"/>
    <w:rsid w:val="00534548"/>
    <w:rsid w:val="00534AB2"/>
    <w:rsid w:val="00535B08"/>
    <w:rsid w:val="00535B7B"/>
    <w:rsid w:val="00535BDD"/>
    <w:rsid w:val="00536C7B"/>
    <w:rsid w:val="00537AF7"/>
    <w:rsid w:val="005404C1"/>
    <w:rsid w:val="00540A06"/>
    <w:rsid w:val="00541153"/>
    <w:rsid w:val="005433CE"/>
    <w:rsid w:val="005456BA"/>
    <w:rsid w:val="00545F15"/>
    <w:rsid w:val="0054679E"/>
    <w:rsid w:val="0054695A"/>
    <w:rsid w:val="00546A19"/>
    <w:rsid w:val="00546DFB"/>
    <w:rsid w:val="00547055"/>
    <w:rsid w:val="00550C14"/>
    <w:rsid w:val="00550F48"/>
    <w:rsid w:val="00551525"/>
    <w:rsid w:val="0055160F"/>
    <w:rsid w:val="00551693"/>
    <w:rsid w:val="00551EB9"/>
    <w:rsid w:val="00552404"/>
    <w:rsid w:val="00552474"/>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516"/>
    <w:rsid w:val="00570B20"/>
    <w:rsid w:val="00570ECE"/>
    <w:rsid w:val="00570FC9"/>
    <w:rsid w:val="005715E8"/>
    <w:rsid w:val="00571B0D"/>
    <w:rsid w:val="00572136"/>
    <w:rsid w:val="00572ECC"/>
    <w:rsid w:val="00573C31"/>
    <w:rsid w:val="0057443A"/>
    <w:rsid w:val="00574B55"/>
    <w:rsid w:val="0057553E"/>
    <w:rsid w:val="00575566"/>
    <w:rsid w:val="0057585A"/>
    <w:rsid w:val="00575B06"/>
    <w:rsid w:val="00575DB4"/>
    <w:rsid w:val="00576C79"/>
    <w:rsid w:val="00576CF9"/>
    <w:rsid w:val="005775E9"/>
    <w:rsid w:val="00580EE4"/>
    <w:rsid w:val="00583C6D"/>
    <w:rsid w:val="00584849"/>
    <w:rsid w:val="00584988"/>
    <w:rsid w:val="005850EA"/>
    <w:rsid w:val="00585230"/>
    <w:rsid w:val="00585FAA"/>
    <w:rsid w:val="005860FE"/>
    <w:rsid w:val="00586A76"/>
    <w:rsid w:val="00586A7B"/>
    <w:rsid w:val="00586BBC"/>
    <w:rsid w:val="00587490"/>
    <w:rsid w:val="00587CAF"/>
    <w:rsid w:val="005900E5"/>
    <w:rsid w:val="005902CB"/>
    <w:rsid w:val="0059169E"/>
    <w:rsid w:val="0059423F"/>
    <w:rsid w:val="005948D4"/>
    <w:rsid w:val="005960C5"/>
    <w:rsid w:val="0059630A"/>
    <w:rsid w:val="0059657D"/>
    <w:rsid w:val="0059677C"/>
    <w:rsid w:val="00596944"/>
    <w:rsid w:val="00596D47"/>
    <w:rsid w:val="00597D53"/>
    <w:rsid w:val="005A053D"/>
    <w:rsid w:val="005A0E93"/>
    <w:rsid w:val="005A179D"/>
    <w:rsid w:val="005A17EA"/>
    <w:rsid w:val="005A246E"/>
    <w:rsid w:val="005A28A3"/>
    <w:rsid w:val="005A2C34"/>
    <w:rsid w:val="005A3DA0"/>
    <w:rsid w:val="005A4983"/>
    <w:rsid w:val="005A4FB8"/>
    <w:rsid w:val="005A5348"/>
    <w:rsid w:val="005A6126"/>
    <w:rsid w:val="005A6B53"/>
    <w:rsid w:val="005B08CD"/>
    <w:rsid w:val="005B0CA3"/>
    <w:rsid w:val="005B147C"/>
    <w:rsid w:val="005B1C16"/>
    <w:rsid w:val="005B1DEB"/>
    <w:rsid w:val="005B320D"/>
    <w:rsid w:val="005B4387"/>
    <w:rsid w:val="005B4649"/>
    <w:rsid w:val="005B4EA6"/>
    <w:rsid w:val="005B5CC3"/>
    <w:rsid w:val="005B63CD"/>
    <w:rsid w:val="005B6C31"/>
    <w:rsid w:val="005B6D4E"/>
    <w:rsid w:val="005B7708"/>
    <w:rsid w:val="005C08CE"/>
    <w:rsid w:val="005C0A57"/>
    <w:rsid w:val="005C1231"/>
    <w:rsid w:val="005C1307"/>
    <w:rsid w:val="005C1FF9"/>
    <w:rsid w:val="005C2617"/>
    <w:rsid w:val="005C2CB8"/>
    <w:rsid w:val="005C3ED6"/>
    <w:rsid w:val="005C4490"/>
    <w:rsid w:val="005C55B1"/>
    <w:rsid w:val="005C580A"/>
    <w:rsid w:val="005C62D5"/>
    <w:rsid w:val="005C64C4"/>
    <w:rsid w:val="005C70B8"/>
    <w:rsid w:val="005C7215"/>
    <w:rsid w:val="005C73ED"/>
    <w:rsid w:val="005C7FDF"/>
    <w:rsid w:val="005D0293"/>
    <w:rsid w:val="005D17A9"/>
    <w:rsid w:val="005D1D9F"/>
    <w:rsid w:val="005D20D2"/>
    <w:rsid w:val="005D237E"/>
    <w:rsid w:val="005D2CEF"/>
    <w:rsid w:val="005D2D73"/>
    <w:rsid w:val="005D3A49"/>
    <w:rsid w:val="005D4347"/>
    <w:rsid w:val="005D503D"/>
    <w:rsid w:val="005D57B1"/>
    <w:rsid w:val="005D61D7"/>
    <w:rsid w:val="005D6B57"/>
    <w:rsid w:val="005D6DD2"/>
    <w:rsid w:val="005D7047"/>
    <w:rsid w:val="005D7103"/>
    <w:rsid w:val="005E0600"/>
    <w:rsid w:val="005E0C7D"/>
    <w:rsid w:val="005E1A8B"/>
    <w:rsid w:val="005E2316"/>
    <w:rsid w:val="005E2A18"/>
    <w:rsid w:val="005E436D"/>
    <w:rsid w:val="005E4494"/>
    <w:rsid w:val="005E4648"/>
    <w:rsid w:val="005E4EF5"/>
    <w:rsid w:val="005E5410"/>
    <w:rsid w:val="005E5BA5"/>
    <w:rsid w:val="005E6AFA"/>
    <w:rsid w:val="005E7739"/>
    <w:rsid w:val="005E79B1"/>
    <w:rsid w:val="005E7ED2"/>
    <w:rsid w:val="005F01EC"/>
    <w:rsid w:val="005F13EC"/>
    <w:rsid w:val="005F2740"/>
    <w:rsid w:val="005F2828"/>
    <w:rsid w:val="005F29DC"/>
    <w:rsid w:val="005F2EEE"/>
    <w:rsid w:val="005F31BA"/>
    <w:rsid w:val="005F3C2C"/>
    <w:rsid w:val="005F3D28"/>
    <w:rsid w:val="005F3D74"/>
    <w:rsid w:val="005F3F0C"/>
    <w:rsid w:val="005F51C7"/>
    <w:rsid w:val="005F5ED4"/>
    <w:rsid w:val="005F65F1"/>
    <w:rsid w:val="005F6E46"/>
    <w:rsid w:val="005F7355"/>
    <w:rsid w:val="00600618"/>
    <w:rsid w:val="00600742"/>
    <w:rsid w:val="00600FA2"/>
    <w:rsid w:val="006018DD"/>
    <w:rsid w:val="00602083"/>
    <w:rsid w:val="00602459"/>
    <w:rsid w:val="0060257B"/>
    <w:rsid w:val="00602C00"/>
    <w:rsid w:val="00602CA8"/>
    <w:rsid w:val="00604844"/>
    <w:rsid w:val="0060492C"/>
    <w:rsid w:val="00605351"/>
    <w:rsid w:val="00606A11"/>
    <w:rsid w:val="00606D43"/>
    <w:rsid w:val="00607046"/>
    <w:rsid w:val="00607FBB"/>
    <w:rsid w:val="0061012C"/>
    <w:rsid w:val="00610299"/>
    <w:rsid w:val="00610B84"/>
    <w:rsid w:val="00611281"/>
    <w:rsid w:val="00611931"/>
    <w:rsid w:val="00611D63"/>
    <w:rsid w:val="00611E26"/>
    <w:rsid w:val="00612FCD"/>
    <w:rsid w:val="0061338E"/>
    <w:rsid w:val="00613466"/>
    <w:rsid w:val="00614A1A"/>
    <w:rsid w:val="00615131"/>
    <w:rsid w:val="00615684"/>
    <w:rsid w:val="0061654B"/>
    <w:rsid w:val="006165C8"/>
    <w:rsid w:val="00616728"/>
    <w:rsid w:val="006167FF"/>
    <w:rsid w:val="00616BDE"/>
    <w:rsid w:val="00617B92"/>
    <w:rsid w:val="0062056D"/>
    <w:rsid w:val="00621495"/>
    <w:rsid w:val="00621BFE"/>
    <w:rsid w:val="00622293"/>
    <w:rsid w:val="00622C4F"/>
    <w:rsid w:val="00622DAC"/>
    <w:rsid w:val="00622E20"/>
    <w:rsid w:val="00622FDB"/>
    <w:rsid w:val="00623A70"/>
    <w:rsid w:val="00623BFA"/>
    <w:rsid w:val="00624090"/>
    <w:rsid w:val="00624A12"/>
    <w:rsid w:val="00624F22"/>
    <w:rsid w:val="00625FC6"/>
    <w:rsid w:val="00626190"/>
    <w:rsid w:val="006266AC"/>
    <w:rsid w:val="006267BB"/>
    <w:rsid w:val="006269E2"/>
    <w:rsid w:val="00626FE1"/>
    <w:rsid w:val="00627889"/>
    <w:rsid w:val="00627E70"/>
    <w:rsid w:val="00632342"/>
    <w:rsid w:val="00633439"/>
    <w:rsid w:val="006334F7"/>
    <w:rsid w:val="00633697"/>
    <w:rsid w:val="006338A8"/>
    <w:rsid w:val="006338C9"/>
    <w:rsid w:val="00633ABC"/>
    <w:rsid w:val="00634878"/>
    <w:rsid w:val="00634D51"/>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562E"/>
    <w:rsid w:val="00645E65"/>
    <w:rsid w:val="00646060"/>
    <w:rsid w:val="00646741"/>
    <w:rsid w:val="00646987"/>
    <w:rsid w:val="00646FEB"/>
    <w:rsid w:val="006474BB"/>
    <w:rsid w:val="00647514"/>
    <w:rsid w:val="006507E3"/>
    <w:rsid w:val="00650D20"/>
    <w:rsid w:val="00651290"/>
    <w:rsid w:val="00651C2A"/>
    <w:rsid w:val="0065214C"/>
    <w:rsid w:val="00652E3E"/>
    <w:rsid w:val="00653134"/>
    <w:rsid w:val="0065342B"/>
    <w:rsid w:val="00654CE7"/>
    <w:rsid w:val="006550A7"/>
    <w:rsid w:val="006556DC"/>
    <w:rsid w:val="00656270"/>
    <w:rsid w:val="0065716A"/>
    <w:rsid w:val="0065750A"/>
    <w:rsid w:val="00657CF1"/>
    <w:rsid w:val="00660329"/>
    <w:rsid w:val="0066189E"/>
    <w:rsid w:val="006619BA"/>
    <w:rsid w:val="0066220C"/>
    <w:rsid w:val="00662AF4"/>
    <w:rsid w:val="00662CDC"/>
    <w:rsid w:val="00663069"/>
    <w:rsid w:val="00663494"/>
    <w:rsid w:val="0066357A"/>
    <w:rsid w:val="006641C4"/>
    <w:rsid w:val="006649E5"/>
    <w:rsid w:val="00665682"/>
    <w:rsid w:val="00666FEF"/>
    <w:rsid w:val="00667075"/>
    <w:rsid w:val="00667AF2"/>
    <w:rsid w:val="00667B33"/>
    <w:rsid w:val="006705BE"/>
    <w:rsid w:val="00670D00"/>
    <w:rsid w:val="006713FF"/>
    <w:rsid w:val="0067230E"/>
    <w:rsid w:val="00673EC9"/>
    <w:rsid w:val="006742CF"/>
    <w:rsid w:val="0067465C"/>
    <w:rsid w:val="00674862"/>
    <w:rsid w:val="006749FF"/>
    <w:rsid w:val="00674B75"/>
    <w:rsid w:val="0067641F"/>
    <w:rsid w:val="006766D1"/>
    <w:rsid w:val="00677924"/>
    <w:rsid w:val="00677DB4"/>
    <w:rsid w:val="0068029A"/>
    <w:rsid w:val="0068046A"/>
    <w:rsid w:val="00681BE0"/>
    <w:rsid w:val="00681F5D"/>
    <w:rsid w:val="006820F2"/>
    <w:rsid w:val="00682385"/>
    <w:rsid w:val="00682A85"/>
    <w:rsid w:val="00683424"/>
    <w:rsid w:val="00683848"/>
    <w:rsid w:val="006840E2"/>
    <w:rsid w:val="0068413E"/>
    <w:rsid w:val="00684FC3"/>
    <w:rsid w:val="006856B2"/>
    <w:rsid w:val="00685B74"/>
    <w:rsid w:val="00686611"/>
    <w:rsid w:val="00686A3B"/>
    <w:rsid w:val="00687611"/>
    <w:rsid w:val="0069283C"/>
    <w:rsid w:val="006933DB"/>
    <w:rsid w:val="00693D82"/>
    <w:rsid w:val="00694E98"/>
    <w:rsid w:val="006951D9"/>
    <w:rsid w:val="00695EFA"/>
    <w:rsid w:val="00696104"/>
    <w:rsid w:val="00696856"/>
    <w:rsid w:val="0069727F"/>
    <w:rsid w:val="00697613"/>
    <w:rsid w:val="00697C00"/>
    <w:rsid w:val="00697E6B"/>
    <w:rsid w:val="006A0338"/>
    <w:rsid w:val="006A0354"/>
    <w:rsid w:val="006A0530"/>
    <w:rsid w:val="006A0A1E"/>
    <w:rsid w:val="006A24CD"/>
    <w:rsid w:val="006A270D"/>
    <w:rsid w:val="006A2976"/>
    <w:rsid w:val="006A2A5B"/>
    <w:rsid w:val="006A2C04"/>
    <w:rsid w:val="006A2D95"/>
    <w:rsid w:val="006A31A9"/>
    <w:rsid w:val="006A32BB"/>
    <w:rsid w:val="006A39D4"/>
    <w:rsid w:val="006A4869"/>
    <w:rsid w:val="006A4D42"/>
    <w:rsid w:val="006A4E86"/>
    <w:rsid w:val="006A4F2E"/>
    <w:rsid w:val="006A60AB"/>
    <w:rsid w:val="006A6E57"/>
    <w:rsid w:val="006A783E"/>
    <w:rsid w:val="006A7BE3"/>
    <w:rsid w:val="006A7D3D"/>
    <w:rsid w:val="006A7E8F"/>
    <w:rsid w:val="006B0A7B"/>
    <w:rsid w:val="006B0BE5"/>
    <w:rsid w:val="006B0E86"/>
    <w:rsid w:val="006B1B80"/>
    <w:rsid w:val="006B1CB6"/>
    <w:rsid w:val="006B1D40"/>
    <w:rsid w:val="006B2423"/>
    <w:rsid w:val="006B30BF"/>
    <w:rsid w:val="006B3976"/>
    <w:rsid w:val="006B45AC"/>
    <w:rsid w:val="006B46A0"/>
    <w:rsid w:val="006B48A3"/>
    <w:rsid w:val="006B4E7F"/>
    <w:rsid w:val="006B639D"/>
    <w:rsid w:val="006B63B3"/>
    <w:rsid w:val="006B77D2"/>
    <w:rsid w:val="006C1A9C"/>
    <w:rsid w:val="006C1F78"/>
    <w:rsid w:val="006C3540"/>
    <w:rsid w:val="006C433C"/>
    <w:rsid w:val="006C460B"/>
    <w:rsid w:val="006C53BB"/>
    <w:rsid w:val="006C53BE"/>
    <w:rsid w:val="006D026E"/>
    <w:rsid w:val="006D0529"/>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A32"/>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6F2"/>
    <w:rsid w:val="006F41B5"/>
    <w:rsid w:val="006F6004"/>
    <w:rsid w:val="006F630E"/>
    <w:rsid w:val="006F7564"/>
    <w:rsid w:val="007009BB"/>
    <w:rsid w:val="00701365"/>
    <w:rsid w:val="007014AE"/>
    <w:rsid w:val="0070195D"/>
    <w:rsid w:val="00703713"/>
    <w:rsid w:val="00703741"/>
    <w:rsid w:val="007039CE"/>
    <w:rsid w:val="00703F19"/>
    <w:rsid w:val="00704311"/>
    <w:rsid w:val="00704D4A"/>
    <w:rsid w:val="007063A8"/>
    <w:rsid w:val="00707D98"/>
    <w:rsid w:val="00707FDE"/>
    <w:rsid w:val="00710603"/>
    <w:rsid w:val="0071182B"/>
    <w:rsid w:val="00711959"/>
    <w:rsid w:val="00712446"/>
    <w:rsid w:val="00712804"/>
    <w:rsid w:val="00712DDE"/>
    <w:rsid w:val="00713183"/>
    <w:rsid w:val="00713CD5"/>
    <w:rsid w:val="007142F8"/>
    <w:rsid w:val="0071430D"/>
    <w:rsid w:val="00714BC8"/>
    <w:rsid w:val="00714F40"/>
    <w:rsid w:val="00714F82"/>
    <w:rsid w:val="0071599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43F2"/>
    <w:rsid w:val="007245B1"/>
    <w:rsid w:val="00724C05"/>
    <w:rsid w:val="00725189"/>
    <w:rsid w:val="007252D2"/>
    <w:rsid w:val="00725410"/>
    <w:rsid w:val="00725482"/>
    <w:rsid w:val="007255DC"/>
    <w:rsid w:val="00725650"/>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896"/>
    <w:rsid w:val="00734A58"/>
    <w:rsid w:val="0073560D"/>
    <w:rsid w:val="00735849"/>
    <w:rsid w:val="007360C9"/>
    <w:rsid w:val="00737FA3"/>
    <w:rsid w:val="00740210"/>
    <w:rsid w:val="00740255"/>
    <w:rsid w:val="00740307"/>
    <w:rsid w:val="0074259E"/>
    <w:rsid w:val="00742D8D"/>
    <w:rsid w:val="007430AC"/>
    <w:rsid w:val="00743680"/>
    <w:rsid w:val="00743E2E"/>
    <w:rsid w:val="00744322"/>
    <w:rsid w:val="00744A88"/>
    <w:rsid w:val="00744B2F"/>
    <w:rsid w:val="00744EA1"/>
    <w:rsid w:val="0074518B"/>
    <w:rsid w:val="00745A97"/>
    <w:rsid w:val="007468F5"/>
    <w:rsid w:val="00746E0A"/>
    <w:rsid w:val="007472F4"/>
    <w:rsid w:val="00747878"/>
    <w:rsid w:val="007505D6"/>
    <w:rsid w:val="007505E1"/>
    <w:rsid w:val="007507A9"/>
    <w:rsid w:val="00751861"/>
    <w:rsid w:val="00751BFA"/>
    <w:rsid w:val="007522FA"/>
    <w:rsid w:val="007523B2"/>
    <w:rsid w:val="00752B3A"/>
    <w:rsid w:val="00753F6F"/>
    <w:rsid w:val="00754186"/>
    <w:rsid w:val="007554D5"/>
    <w:rsid w:val="007558C6"/>
    <w:rsid w:val="00756FCF"/>
    <w:rsid w:val="00756FF5"/>
    <w:rsid w:val="007571F4"/>
    <w:rsid w:val="00757261"/>
    <w:rsid w:val="00760618"/>
    <w:rsid w:val="00761577"/>
    <w:rsid w:val="0076194F"/>
    <w:rsid w:val="00761DD1"/>
    <w:rsid w:val="00762FA1"/>
    <w:rsid w:val="0076421A"/>
    <w:rsid w:val="0076533B"/>
    <w:rsid w:val="007654B8"/>
    <w:rsid w:val="00766084"/>
    <w:rsid w:val="00766316"/>
    <w:rsid w:val="007666A0"/>
    <w:rsid w:val="007671D2"/>
    <w:rsid w:val="00767C50"/>
    <w:rsid w:val="00767CDE"/>
    <w:rsid w:val="00767F67"/>
    <w:rsid w:val="007701C1"/>
    <w:rsid w:val="00770D21"/>
    <w:rsid w:val="007715B7"/>
    <w:rsid w:val="00771BF3"/>
    <w:rsid w:val="00772A41"/>
    <w:rsid w:val="00773677"/>
    <w:rsid w:val="007736C3"/>
    <w:rsid w:val="00773747"/>
    <w:rsid w:val="00773F4C"/>
    <w:rsid w:val="00774094"/>
    <w:rsid w:val="007746DA"/>
    <w:rsid w:val="007747BD"/>
    <w:rsid w:val="007747C8"/>
    <w:rsid w:val="007752DD"/>
    <w:rsid w:val="00775C76"/>
    <w:rsid w:val="0077658B"/>
    <w:rsid w:val="00777132"/>
    <w:rsid w:val="00777793"/>
    <w:rsid w:val="007777C6"/>
    <w:rsid w:val="007779B8"/>
    <w:rsid w:val="00780351"/>
    <w:rsid w:val="00780ED6"/>
    <w:rsid w:val="00780FE1"/>
    <w:rsid w:val="0078241C"/>
    <w:rsid w:val="0078317B"/>
    <w:rsid w:val="00783AEA"/>
    <w:rsid w:val="00783CB4"/>
    <w:rsid w:val="00784040"/>
    <w:rsid w:val="0078427B"/>
    <w:rsid w:val="007851ED"/>
    <w:rsid w:val="00785959"/>
    <w:rsid w:val="00787963"/>
    <w:rsid w:val="00787FB1"/>
    <w:rsid w:val="007902CF"/>
    <w:rsid w:val="0079064F"/>
    <w:rsid w:val="007909B6"/>
    <w:rsid w:val="00791355"/>
    <w:rsid w:val="00791410"/>
    <w:rsid w:val="00791487"/>
    <w:rsid w:val="007939BD"/>
    <w:rsid w:val="00794314"/>
    <w:rsid w:val="00794667"/>
    <w:rsid w:val="00794908"/>
    <w:rsid w:val="00795D7C"/>
    <w:rsid w:val="00795DD0"/>
    <w:rsid w:val="007968B0"/>
    <w:rsid w:val="00797292"/>
    <w:rsid w:val="0079787A"/>
    <w:rsid w:val="00797B61"/>
    <w:rsid w:val="007A0474"/>
    <w:rsid w:val="007A0977"/>
    <w:rsid w:val="007A12B9"/>
    <w:rsid w:val="007A178C"/>
    <w:rsid w:val="007A27F9"/>
    <w:rsid w:val="007A2B39"/>
    <w:rsid w:val="007A2D7D"/>
    <w:rsid w:val="007A312E"/>
    <w:rsid w:val="007A391F"/>
    <w:rsid w:val="007A3AB5"/>
    <w:rsid w:val="007A3F94"/>
    <w:rsid w:val="007A4EDD"/>
    <w:rsid w:val="007A65F0"/>
    <w:rsid w:val="007A6687"/>
    <w:rsid w:val="007A69D1"/>
    <w:rsid w:val="007A6B37"/>
    <w:rsid w:val="007A6F81"/>
    <w:rsid w:val="007A7326"/>
    <w:rsid w:val="007A787B"/>
    <w:rsid w:val="007B18B7"/>
    <w:rsid w:val="007B1BA6"/>
    <w:rsid w:val="007B22D3"/>
    <w:rsid w:val="007B2375"/>
    <w:rsid w:val="007B2D73"/>
    <w:rsid w:val="007B3BC9"/>
    <w:rsid w:val="007B43DA"/>
    <w:rsid w:val="007B4BAB"/>
    <w:rsid w:val="007B4D48"/>
    <w:rsid w:val="007B5C86"/>
    <w:rsid w:val="007B60E3"/>
    <w:rsid w:val="007B6DB8"/>
    <w:rsid w:val="007B7431"/>
    <w:rsid w:val="007B7659"/>
    <w:rsid w:val="007B7DF1"/>
    <w:rsid w:val="007B7F04"/>
    <w:rsid w:val="007C0203"/>
    <w:rsid w:val="007C0D43"/>
    <w:rsid w:val="007C197A"/>
    <w:rsid w:val="007C1C61"/>
    <w:rsid w:val="007C21E4"/>
    <w:rsid w:val="007C3076"/>
    <w:rsid w:val="007C3233"/>
    <w:rsid w:val="007C3E97"/>
    <w:rsid w:val="007C4D8F"/>
    <w:rsid w:val="007C51D2"/>
    <w:rsid w:val="007C51FF"/>
    <w:rsid w:val="007C603E"/>
    <w:rsid w:val="007C6230"/>
    <w:rsid w:val="007C7626"/>
    <w:rsid w:val="007C7A72"/>
    <w:rsid w:val="007D0B46"/>
    <w:rsid w:val="007D16E6"/>
    <w:rsid w:val="007D1E0C"/>
    <w:rsid w:val="007D221E"/>
    <w:rsid w:val="007D2635"/>
    <w:rsid w:val="007D295E"/>
    <w:rsid w:val="007D2B71"/>
    <w:rsid w:val="007D2CAB"/>
    <w:rsid w:val="007D31E9"/>
    <w:rsid w:val="007D3C89"/>
    <w:rsid w:val="007D3FAA"/>
    <w:rsid w:val="007D55F4"/>
    <w:rsid w:val="007D5C0E"/>
    <w:rsid w:val="007D5F7A"/>
    <w:rsid w:val="007D7B4F"/>
    <w:rsid w:val="007E0120"/>
    <w:rsid w:val="007E0155"/>
    <w:rsid w:val="007E0614"/>
    <w:rsid w:val="007E1500"/>
    <w:rsid w:val="007E20D8"/>
    <w:rsid w:val="007E2C99"/>
    <w:rsid w:val="007E3790"/>
    <w:rsid w:val="007E3953"/>
    <w:rsid w:val="007E3C9D"/>
    <w:rsid w:val="007E3CCC"/>
    <w:rsid w:val="007E4695"/>
    <w:rsid w:val="007E5F16"/>
    <w:rsid w:val="007E7ECD"/>
    <w:rsid w:val="007F0DAA"/>
    <w:rsid w:val="007F0DE4"/>
    <w:rsid w:val="007F0F46"/>
    <w:rsid w:val="007F1039"/>
    <w:rsid w:val="007F12F5"/>
    <w:rsid w:val="007F18F7"/>
    <w:rsid w:val="007F1A89"/>
    <w:rsid w:val="007F2795"/>
    <w:rsid w:val="007F34C0"/>
    <w:rsid w:val="007F3AE6"/>
    <w:rsid w:val="007F3DFE"/>
    <w:rsid w:val="007F4B8A"/>
    <w:rsid w:val="007F501C"/>
    <w:rsid w:val="007F65D6"/>
    <w:rsid w:val="007F66ED"/>
    <w:rsid w:val="007F6C59"/>
    <w:rsid w:val="007F6EC4"/>
    <w:rsid w:val="007F720D"/>
    <w:rsid w:val="007F7F28"/>
    <w:rsid w:val="008024D1"/>
    <w:rsid w:val="0080288C"/>
    <w:rsid w:val="00803591"/>
    <w:rsid w:val="00804FC0"/>
    <w:rsid w:val="00805397"/>
    <w:rsid w:val="008057EA"/>
    <w:rsid w:val="00805855"/>
    <w:rsid w:val="008066B7"/>
    <w:rsid w:val="008066D8"/>
    <w:rsid w:val="0080731D"/>
    <w:rsid w:val="008101C2"/>
    <w:rsid w:val="008117E5"/>
    <w:rsid w:val="008131FE"/>
    <w:rsid w:val="008133C4"/>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CB2"/>
    <w:rsid w:val="00832344"/>
    <w:rsid w:val="0083396B"/>
    <w:rsid w:val="008339DC"/>
    <w:rsid w:val="0083429A"/>
    <w:rsid w:val="008348C7"/>
    <w:rsid w:val="00834BCE"/>
    <w:rsid w:val="00834F2B"/>
    <w:rsid w:val="00834FBB"/>
    <w:rsid w:val="00835620"/>
    <w:rsid w:val="00836529"/>
    <w:rsid w:val="0083679B"/>
    <w:rsid w:val="008374E2"/>
    <w:rsid w:val="00837717"/>
    <w:rsid w:val="008405A9"/>
    <w:rsid w:val="00840681"/>
    <w:rsid w:val="0084082B"/>
    <w:rsid w:val="00840A5D"/>
    <w:rsid w:val="0084114C"/>
    <w:rsid w:val="00841183"/>
    <w:rsid w:val="00841E01"/>
    <w:rsid w:val="0084213F"/>
    <w:rsid w:val="008426F8"/>
    <w:rsid w:val="00842A49"/>
    <w:rsid w:val="00842AD9"/>
    <w:rsid w:val="00843A0E"/>
    <w:rsid w:val="008440A7"/>
    <w:rsid w:val="008447AB"/>
    <w:rsid w:val="008447CE"/>
    <w:rsid w:val="00844BB1"/>
    <w:rsid w:val="0084513A"/>
    <w:rsid w:val="00845C39"/>
    <w:rsid w:val="00846427"/>
    <w:rsid w:val="00846957"/>
    <w:rsid w:val="00847342"/>
    <w:rsid w:val="00847F87"/>
    <w:rsid w:val="00851479"/>
    <w:rsid w:val="00851541"/>
    <w:rsid w:val="008523CD"/>
    <w:rsid w:val="00852710"/>
    <w:rsid w:val="00852DA3"/>
    <w:rsid w:val="00852FF2"/>
    <w:rsid w:val="00853276"/>
    <w:rsid w:val="00853880"/>
    <w:rsid w:val="00853EDB"/>
    <w:rsid w:val="0085448A"/>
    <w:rsid w:val="00854665"/>
    <w:rsid w:val="00855D1A"/>
    <w:rsid w:val="00856120"/>
    <w:rsid w:val="0085623D"/>
    <w:rsid w:val="008571FF"/>
    <w:rsid w:val="00857B7F"/>
    <w:rsid w:val="008614EC"/>
    <w:rsid w:val="00861BFD"/>
    <w:rsid w:val="00862793"/>
    <w:rsid w:val="008632D3"/>
    <w:rsid w:val="008649C2"/>
    <w:rsid w:val="00864E19"/>
    <w:rsid w:val="00864EFA"/>
    <w:rsid w:val="008657C4"/>
    <w:rsid w:val="00867660"/>
    <w:rsid w:val="0086788D"/>
    <w:rsid w:val="00867DF6"/>
    <w:rsid w:val="0087001F"/>
    <w:rsid w:val="00870625"/>
    <w:rsid w:val="008711D1"/>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856"/>
    <w:rsid w:val="00894C57"/>
    <w:rsid w:val="00894FB6"/>
    <w:rsid w:val="00895716"/>
    <w:rsid w:val="00896156"/>
    <w:rsid w:val="00896991"/>
    <w:rsid w:val="00896A65"/>
    <w:rsid w:val="008A2181"/>
    <w:rsid w:val="008A3EF2"/>
    <w:rsid w:val="008A4485"/>
    <w:rsid w:val="008A455F"/>
    <w:rsid w:val="008A4B4E"/>
    <w:rsid w:val="008A51B3"/>
    <w:rsid w:val="008A5416"/>
    <w:rsid w:val="008A5A10"/>
    <w:rsid w:val="008A5AC2"/>
    <w:rsid w:val="008A6492"/>
    <w:rsid w:val="008A67C1"/>
    <w:rsid w:val="008B14A9"/>
    <w:rsid w:val="008B17EC"/>
    <w:rsid w:val="008B1D34"/>
    <w:rsid w:val="008B22B5"/>
    <w:rsid w:val="008B2DEC"/>
    <w:rsid w:val="008B35D0"/>
    <w:rsid w:val="008B409F"/>
    <w:rsid w:val="008B40B1"/>
    <w:rsid w:val="008B4829"/>
    <w:rsid w:val="008B573C"/>
    <w:rsid w:val="008C059B"/>
    <w:rsid w:val="008C12B7"/>
    <w:rsid w:val="008C13DA"/>
    <w:rsid w:val="008C155B"/>
    <w:rsid w:val="008C2E21"/>
    <w:rsid w:val="008C32FA"/>
    <w:rsid w:val="008C59A2"/>
    <w:rsid w:val="008C5A5D"/>
    <w:rsid w:val="008C5BB5"/>
    <w:rsid w:val="008C65E2"/>
    <w:rsid w:val="008C69C7"/>
    <w:rsid w:val="008C6BEE"/>
    <w:rsid w:val="008C6D54"/>
    <w:rsid w:val="008C7B57"/>
    <w:rsid w:val="008D00ED"/>
    <w:rsid w:val="008D0DAF"/>
    <w:rsid w:val="008D13EF"/>
    <w:rsid w:val="008D25CC"/>
    <w:rsid w:val="008D29F3"/>
    <w:rsid w:val="008D2AAC"/>
    <w:rsid w:val="008D30D5"/>
    <w:rsid w:val="008D32A9"/>
    <w:rsid w:val="008D5028"/>
    <w:rsid w:val="008D549D"/>
    <w:rsid w:val="008D64E3"/>
    <w:rsid w:val="008D6E8C"/>
    <w:rsid w:val="008D7018"/>
    <w:rsid w:val="008D766A"/>
    <w:rsid w:val="008D77DA"/>
    <w:rsid w:val="008D7A6F"/>
    <w:rsid w:val="008D7BAD"/>
    <w:rsid w:val="008E0617"/>
    <w:rsid w:val="008E167F"/>
    <w:rsid w:val="008E2BFA"/>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2A3A"/>
    <w:rsid w:val="008F3639"/>
    <w:rsid w:val="008F36D1"/>
    <w:rsid w:val="008F4290"/>
    <w:rsid w:val="008F4576"/>
    <w:rsid w:val="008F471A"/>
    <w:rsid w:val="008F4C77"/>
    <w:rsid w:val="008F5011"/>
    <w:rsid w:val="008F5139"/>
    <w:rsid w:val="008F51E5"/>
    <w:rsid w:val="008F52A5"/>
    <w:rsid w:val="008F5B9F"/>
    <w:rsid w:val="008F5D78"/>
    <w:rsid w:val="008F7E87"/>
    <w:rsid w:val="00900D4B"/>
    <w:rsid w:val="009030C3"/>
    <w:rsid w:val="00903BEE"/>
    <w:rsid w:val="00904097"/>
    <w:rsid w:val="00906515"/>
    <w:rsid w:val="00910413"/>
    <w:rsid w:val="00910911"/>
    <w:rsid w:val="00911C70"/>
    <w:rsid w:val="00912306"/>
    <w:rsid w:val="009129DF"/>
    <w:rsid w:val="00912E29"/>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31D31"/>
    <w:rsid w:val="0093253A"/>
    <w:rsid w:val="00932F81"/>
    <w:rsid w:val="009335F3"/>
    <w:rsid w:val="009343B6"/>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6069"/>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F8B"/>
    <w:rsid w:val="00955995"/>
    <w:rsid w:val="0095646F"/>
    <w:rsid w:val="00957A45"/>
    <w:rsid w:val="00960A5D"/>
    <w:rsid w:val="00961A86"/>
    <w:rsid w:val="00961E7C"/>
    <w:rsid w:val="009622C2"/>
    <w:rsid w:val="009625E8"/>
    <w:rsid w:val="00962C4B"/>
    <w:rsid w:val="009640F5"/>
    <w:rsid w:val="009645D1"/>
    <w:rsid w:val="009663A6"/>
    <w:rsid w:val="0096647D"/>
    <w:rsid w:val="00966AD3"/>
    <w:rsid w:val="00966EB8"/>
    <w:rsid w:val="00966F2B"/>
    <w:rsid w:val="009670DA"/>
    <w:rsid w:val="00967848"/>
    <w:rsid w:val="0097146C"/>
    <w:rsid w:val="00971655"/>
    <w:rsid w:val="00972129"/>
    <w:rsid w:val="0097227E"/>
    <w:rsid w:val="00972855"/>
    <w:rsid w:val="009729D1"/>
    <w:rsid w:val="0097345C"/>
    <w:rsid w:val="00973690"/>
    <w:rsid w:val="009738AF"/>
    <w:rsid w:val="009738D9"/>
    <w:rsid w:val="00974621"/>
    <w:rsid w:val="00974B64"/>
    <w:rsid w:val="00974C65"/>
    <w:rsid w:val="00976011"/>
    <w:rsid w:val="00976F3D"/>
    <w:rsid w:val="0097747A"/>
    <w:rsid w:val="009776E2"/>
    <w:rsid w:val="00980287"/>
    <w:rsid w:val="00980442"/>
    <w:rsid w:val="009804DE"/>
    <w:rsid w:val="00980564"/>
    <w:rsid w:val="009817EE"/>
    <w:rsid w:val="009818B2"/>
    <w:rsid w:val="00981914"/>
    <w:rsid w:val="00982950"/>
    <w:rsid w:val="009831D3"/>
    <w:rsid w:val="0098365B"/>
    <w:rsid w:val="0098386E"/>
    <w:rsid w:val="0098397F"/>
    <w:rsid w:val="00983A98"/>
    <w:rsid w:val="00983D4E"/>
    <w:rsid w:val="00984B88"/>
    <w:rsid w:val="009856F5"/>
    <w:rsid w:val="00985D09"/>
    <w:rsid w:val="00986707"/>
    <w:rsid w:val="009872CF"/>
    <w:rsid w:val="00987B26"/>
    <w:rsid w:val="009905DA"/>
    <w:rsid w:val="00990CF2"/>
    <w:rsid w:val="009910D9"/>
    <w:rsid w:val="0099150A"/>
    <w:rsid w:val="00991551"/>
    <w:rsid w:val="009918A4"/>
    <w:rsid w:val="00991E17"/>
    <w:rsid w:val="00992E9D"/>
    <w:rsid w:val="00992F7E"/>
    <w:rsid w:val="009930EB"/>
    <w:rsid w:val="0099368B"/>
    <w:rsid w:val="00993FB2"/>
    <w:rsid w:val="00994208"/>
    <w:rsid w:val="00994496"/>
    <w:rsid w:val="009944E3"/>
    <w:rsid w:val="00994545"/>
    <w:rsid w:val="009951E6"/>
    <w:rsid w:val="009958C2"/>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70FD"/>
    <w:rsid w:val="009C002F"/>
    <w:rsid w:val="009C0ACD"/>
    <w:rsid w:val="009C0C5C"/>
    <w:rsid w:val="009C14D9"/>
    <w:rsid w:val="009C156C"/>
    <w:rsid w:val="009C2275"/>
    <w:rsid w:val="009C2FF2"/>
    <w:rsid w:val="009C3942"/>
    <w:rsid w:val="009C47E9"/>
    <w:rsid w:val="009C508B"/>
    <w:rsid w:val="009C5402"/>
    <w:rsid w:val="009C54DD"/>
    <w:rsid w:val="009C5DF7"/>
    <w:rsid w:val="009C786F"/>
    <w:rsid w:val="009C7CFF"/>
    <w:rsid w:val="009C7FAC"/>
    <w:rsid w:val="009D004C"/>
    <w:rsid w:val="009D012B"/>
    <w:rsid w:val="009D01D7"/>
    <w:rsid w:val="009D0415"/>
    <w:rsid w:val="009D1141"/>
    <w:rsid w:val="009D11BC"/>
    <w:rsid w:val="009D1553"/>
    <w:rsid w:val="009D166A"/>
    <w:rsid w:val="009D1AC2"/>
    <w:rsid w:val="009D1AE9"/>
    <w:rsid w:val="009D301D"/>
    <w:rsid w:val="009D323F"/>
    <w:rsid w:val="009D387A"/>
    <w:rsid w:val="009D424E"/>
    <w:rsid w:val="009D42E0"/>
    <w:rsid w:val="009D51AF"/>
    <w:rsid w:val="009D51E9"/>
    <w:rsid w:val="009D5348"/>
    <w:rsid w:val="009D559C"/>
    <w:rsid w:val="009D5845"/>
    <w:rsid w:val="009D5A5C"/>
    <w:rsid w:val="009D5B10"/>
    <w:rsid w:val="009D5FBB"/>
    <w:rsid w:val="009D684D"/>
    <w:rsid w:val="009D6DC9"/>
    <w:rsid w:val="009D766B"/>
    <w:rsid w:val="009E1010"/>
    <w:rsid w:val="009E1997"/>
    <w:rsid w:val="009E19B3"/>
    <w:rsid w:val="009E2673"/>
    <w:rsid w:val="009E38FA"/>
    <w:rsid w:val="009E399C"/>
    <w:rsid w:val="009E4D33"/>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3189"/>
    <w:rsid w:val="009F4422"/>
    <w:rsid w:val="009F4D9D"/>
    <w:rsid w:val="009F58E2"/>
    <w:rsid w:val="009F5953"/>
    <w:rsid w:val="009F64F4"/>
    <w:rsid w:val="009F66FC"/>
    <w:rsid w:val="009F7CDA"/>
    <w:rsid w:val="00A0036C"/>
    <w:rsid w:val="00A01BC8"/>
    <w:rsid w:val="00A01CDE"/>
    <w:rsid w:val="00A03818"/>
    <w:rsid w:val="00A0387B"/>
    <w:rsid w:val="00A04116"/>
    <w:rsid w:val="00A0429B"/>
    <w:rsid w:val="00A04460"/>
    <w:rsid w:val="00A0449E"/>
    <w:rsid w:val="00A04EBE"/>
    <w:rsid w:val="00A0580F"/>
    <w:rsid w:val="00A058F3"/>
    <w:rsid w:val="00A06875"/>
    <w:rsid w:val="00A068E5"/>
    <w:rsid w:val="00A06AED"/>
    <w:rsid w:val="00A06B48"/>
    <w:rsid w:val="00A06E4B"/>
    <w:rsid w:val="00A06E6A"/>
    <w:rsid w:val="00A075BF"/>
    <w:rsid w:val="00A07802"/>
    <w:rsid w:val="00A0798E"/>
    <w:rsid w:val="00A11CB5"/>
    <w:rsid w:val="00A1285A"/>
    <w:rsid w:val="00A12B54"/>
    <w:rsid w:val="00A142A0"/>
    <w:rsid w:val="00A148D7"/>
    <w:rsid w:val="00A14AEA"/>
    <w:rsid w:val="00A15BDC"/>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BF9"/>
    <w:rsid w:val="00A23025"/>
    <w:rsid w:val="00A2310D"/>
    <w:rsid w:val="00A2404A"/>
    <w:rsid w:val="00A240ED"/>
    <w:rsid w:val="00A242CD"/>
    <w:rsid w:val="00A24FFA"/>
    <w:rsid w:val="00A25190"/>
    <w:rsid w:val="00A251EF"/>
    <w:rsid w:val="00A257D5"/>
    <w:rsid w:val="00A267EC"/>
    <w:rsid w:val="00A3069E"/>
    <w:rsid w:val="00A30823"/>
    <w:rsid w:val="00A309A1"/>
    <w:rsid w:val="00A312A2"/>
    <w:rsid w:val="00A32884"/>
    <w:rsid w:val="00A32E94"/>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A97"/>
    <w:rsid w:val="00A41F36"/>
    <w:rsid w:val="00A420ED"/>
    <w:rsid w:val="00A4216F"/>
    <w:rsid w:val="00A42479"/>
    <w:rsid w:val="00A44050"/>
    <w:rsid w:val="00A44E6D"/>
    <w:rsid w:val="00A450E8"/>
    <w:rsid w:val="00A45107"/>
    <w:rsid w:val="00A451BA"/>
    <w:rsid w:val="00A46186"/>
    <w:rsid w:val="00A46A2B"/>
    <w:rsid w:val="00A46CF9"/>
    <w:rsid w:val="00A4791E"/>
    <w:rsid w:val="00A500A7"/>
    <w:rsid w:val="00A50CD2"/>
    <w:rsid w:val="00A517CD"/>
    <w:rsid w:val="00A5355E"/>
    <w:rsid w:val="00A53BD9"/>
    <w:rsid w:val="00A53CE0"/>
    <w:rsid w:val="00A5509E"/>
    <w:rsid w:val="00A554D4"/>
    <w:rsid w:val="00A559FC"/>
    <w:rsid w:val="00A5635B"/>
    <w:rsid w:val="00A568C6"/>
    <w:rsid w:val="00A56B20"/>
    <w:rsid w:val="00A56D28"/>
    <w:rsid w:val="00A57F16"/>
    <w:rsid w:val="00A60204"/>
    <w:rsid w:val="00A60D06"/>
    <w:rsid w:val="00A60D6B"/>
    <w:rsid w:val="00A60EA5"/>
    <w:rsid w:val="00A613A2"/>
    <w:rsid w:val="00A61CFD"/>
    <w:rsid w:val="00A63513"/>
    <w:rsid w:val="00A635D3"/>
    <w:rsid w:val="00A649B1"/>
    <w:rsid w:val="00A65337"/>
    <w:rsid w:val="00A65376"/>
    <w:rsid w:val="00A65B62"/>
    <w:rsid w:val="00A66319"/>
    <w:rsid w:val="00A6671C"/>
    <w:rsid w:val="00A66B34"/>
    <w:rsid w:val="00A6742E"/>
    <w:rsid w:val="00A709FA"/>
    <w:rsid w:val="00A70BBD"/>
    <w:rsid w:val="00A70C61"/>
    <w:rsid w:val="00A70DCB"/>
    <w:rsid w:val="00A717F2"/>
    <w:rsid w:val="00A718DA"/>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2072"/>
    <w:rsid w:val="00A83125"/>
    <w:rsid w:val="00A8374C"/>
    <w:rsid w:val="00A839F4"/>
    <w:rsid w:val="00A83B03"/>
    <w:rsid w:val="00A8603A"/>
    <w:rsid w:val="00A8675B"/>
    <w:rsid w:val="00A86A10"/>
    <w:rsid w:val="00A871D4"/>
    <w:rsid w:val="00A8764A"/>
    <w:rsid w:val="00A900A3"/>
    <w:rsid w:val="00A90B4E"/>
    <w:rsid w:val="00A92C19"/>
    <w:rsid w:val="00A92EFA"/>
    <w:rsid w:val="00A93475"/>
    <w:rsid w:val="00A934B7"/>
    <w:rsid w:val="00A93825"/>
    <w:rsid w:val="00A939F9"/>
    <w:rsid w:val="00A95BE5"/>
    <w:rsid w:val="00A960A4"/>
    <w:rsid w:val="00A9703C"/>
    <w:rsid w:val="00AA0C79"/>
    <w:rsid w:val="00AA16DE"/>
    <w:rsid w:val="00AA1CE0"/>
    <w:rsid w:val="00AA1F08"/>
    <w:rsid w:val="00AA1F5A"/>
    <w:rsid w:val="00AA200C"/>
    <w:rsid w:val="00AA25B4"/>
    <w:rsid w:val="00AA3E4A"/>
    <w:rsid w:val="00AA5171"/>
    <w:rsid w:val="00AA59B6"/>
    <w:rsid w:val="00AA5E5B"/>
    <w:rsid w:val="00AA616A"/>
    <w:rsid w:val="00AA6CB2"/>
    <w:rsid w:val="00AA705C"/>
    <w:rsid w:val="00AB0780"/>
    <w:rsid w:val="00AB16A0"/>
    <w:rsid w:val="00AB22A5"/>
    <w:rsid w:val="00AB3294"/>
    <w:rsid w:val="00AB36D0"/>
    <w:rsid w:val="00AB3B7C"/>
    <w:rsid w:val="00AB3C15"/>
    <w:rsid w:val="00AB3EA9"/>
    <w:rsid w:val="00AB46DA"/>
    <w:rsid w:val="00AB49B4"/>
    <w:rsid w:val="00AB4A39"/>
    <w:rsid w:val="00AB4BEA"/>
    <w:rsid w:val="00AB4ED0"/>
    <w:rsid w:val="00AB4F13"/>
    <w:rsid w:val="00AB675A"/>
    <w:rsid w:val="00AB71BA"/>
    <w:rsid w:val="00AB76ED"/>
    <w:rsid w:val="00AB7A3B"/>
    <w:rsid w:val="00AC0B63"/>
    <w:rsid w:val="00AC0D22"/>
    <w:rsid w:val="00AC1E3A"/>
    <w:rsid w:val="00AC232B"/>
    <w:rsid w:val="00AC290C"/>
    <w:rsid w:val="00AC341E"/>
    <w:rsid w:val="00AC36B9"/>
    <w:rsid w:val="00AC44FD"/>
    <w:rsid w:val="00AC476B"/>
    <w:rsid w:val="00AC4B96"/>
    <w:rsid w:val="00AC4CC4"/>
    <w:rsid w:val="00AC4F8F"/>
    <w:rsid w:val="00AC5160"/>
    <w:rsid w:val="00AC5282"/>
    <w:rsid w:val="00AC56AC"/>
    <w:rsid w:val="00AC5ABF"/>
    <w:rsid w:val="00AC6142"/>
    <w:rsid w:val="00AC69A4"/>
    <w:rsid w:val="00AC6EA0"/>
    <w:rsid w:val="00AD028B"/>
    <w:rsid w:val="00AD0B2F"/>
    <w:rsid w:val="00AD0B50"/>
    <w:rsid w:val="00AD0D26"/>
    <w:rsid w:val="00AD1DC7"/>
    <w:rsid w:val="00AD35DD"/>
    <w:rsid w:val="00AD3B8C"/>
    <w:rsid w:val="00AD3D21"/>
    <w:rsid w:val="00AD42F3"/>
    <w:rsid w:val="00AD4FA8"/>
    <w:rsid w:val="00AD6A17"/>
    <w:rsid w:val="00AD6DC0"/>
    <w:rsid w:val="00AD736C"/>
    <w:rsid w:val="00AD74C9"/>
    <w:rsid w:val="00AD7534"/>
    <w:rsid w:val="00AD7546"/>
    <w:rsid w:val="00AE0268"/>
    <w:rsid w:val="00AE03CA"/>
    <w:rsid w:val="00AE0C30"/>
    <w:rsid w:val="00AE0D8B"/>
    <w:rsid w:val="00AE0DFE"/>
    <w:rsid w:val="00AE10DC"/>
    <w:rsid w:val="00AE13D2"/>
    <w:rsid w:val="00AE13E8"/>
    <w:rsid w:val="00AE1486"/>
    <w:rsid w:val="00AE1DFE"/>
    <w:rsid w:val="00AE2369"/>
    <w:rsid w:val="00AE28E4"/>
    <w:rsid w:val="00AE2ECF"/>
    <w:rsid w:val="00AE464D"/>
    <w:rsid w:val="00AE4A09"/>
    <w:rsid w:val="00AE4A15"/>
    <w:rsid w:val="00AE4C71"/>
    <w:rsid w:val="00AE4F8B"/>
    <w:rsid w:val="00AE5558"/>
    <w:rsid w:val="00AE5E3E"/>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EDB"/>
    <w:rsid w:val="00B0435F"/>
    <w:rsid w:val="00B04A1D"/>
    <w:rsid w:val="00B065A3"/>
    <w:rsid w:val="00B071B3"/>
    <w:rsid w:val="00B07674"/>
    <w:rsid w:val="00B07E17"/>
    <w:rsid w:val="00B100C9"/>
    <w:rsid w:val="00B11194"/>
    <w:rsid w:val="00B111A5"/>
    <w:rsid w:val="00B1243D"/>
    <w:rsid w:val="00B13315"/>
    <w:rsid w:val="00B1461D"/>
    <w:rsid w:val="00B14FD2"/>
    <w:rsid w:val="00B15844"/>
    <w:rsid w:val="00B1625E"/>
    <w:rsid w:val="00B178F9"/>
    <w:rsid w:val="00B20038"/>
    <w:rsid w:val="00B20212"/>
    <w:rsid w:val="00B20B10"/>
    <w:rsid w:val="00B21489"/>
    <w:rsid w:val="00B21BBA"/>
    <w:rsid w:val="00B21DE5"/>
    <w:rsid w:val="00B21FEB"/>
    <w:rsid w:val="00B22BD8"/>
    <w:rsid w:val="00B2370E"/>
    <w:rsid w:val="00B23C49"/>
    <w:rsid w:val="00B253DB"/>
    <w:rsid w:val="00B25C83"/>
    <w:rsid w:val="00B2654B"/>
    <w:rsid w:val="00B267F5"/>
    <w:rsid w:val="00B26BA1"/>
    <w:rsid w:val="00B27188"/>
    <w:rsid w:val="00B271BD"/>
    <w:rsid w:val="00B30837"/>
    <w:rsid w:val="00B30852"/>
    <w:rsid w:val="00B30894"/>
    <w:rsid w:val="00B3096C"/>
    <w:rsid w:val="00B318CD"/>
    <w:rsid w:val="00B31964"/>
    <w:rsid w:val="00B31B12"/>
    <w:rsid w:val="00B31B13"/>
    <w:rsid w:val="00B31F3A"/>
    <w:rsid w:val="00B32146"/>
    <w:rsid w:val="00B33B47"/>
    <w:rsid w:val="00B33F47"/>
    <w:rsid w:val="00B35AA0"/>
    <w:rsid w:val="00B37B6F"/>
    <w:rsid w:val="00B37D6D"/>
    <w:rsid w:val="00B37E7D"/>
    <w:rsid w:val="00B37EE2"/>
    <w:rsid w:val="00B40B5A"/>
    <w:rsid w:val="00B40BBE"/>
    <w:rsid w:val="00B413B2"/>
    <w:rsid w:val="00B4162C"/>
    <w:rsid w:val="00B418E7"/>
    <w:rsid w:val="00B42D33"/>
    <w:rsid w:val="00B430E1"/>
    <w:rsid w:val="00B43815"/>
    <w:rsid w:val="00B43BFC"/>
    <w:rsid w:val="00B43DE7"/>
    <w:rsid w:val="00B442EE"/>
    <w:rsid w:val="00B44723"/>
    <w:rsid w:val="00B44D5F"/>
    <w:rsid w:val="00B45513"/>
    <w:rsid w:val="00B472EC"/>
    <w:rsid w:val="00B47E0D"/>
    <w:rsid w:val="00B50E9B"/>
    <w:rsid w:val="00B510FA"/>
    <w:rsid w:val="00B52447"/>
    <w:rsid w:val="00B525AC"/>
    <w:rsid w:val="00B5299E"/>
    <w:rsid w:val="00B53114"/>
    <w:rsid w:val="00B5344B"/>
    <w:rsid w:val="00B54BA2"/>
    <w:rsid w:val="00B558D5"/>
    <w:rsid w:val="00B55D6B"/>
    <w:rsid w:val="00B56819"/>
    <w:rsid w:val="00B568B7"/>
    <w:rsid w:val="00B56BDE"/>
    <w:rsid w:val="00B57E09"/>
    <w:rsid w:val="00B6042F"/>
    <w:rsid w:val="00B6112C"/>
    <w:rsid w:val="00B6149B"/>
    <w:rsid w:val="00B61D3C"/>
    <w:rsid w:val="00B61DB3"/>
    <w:rsid w:val="00B61E09"/>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1438"/>
    <w:rsid w:val="00B71489"/>
    <w:rsid w:val="00B731F7"/>
    <w:rsid w:val="00B734C0"/>
    <w:rsid w:val="00B7384B"/>
    <w:rsid w:val="00B74120"/>
    <w:rsid w:val="00B75BCB"/>
    <w:rsid w:val="00B75C46"/>
    <w:rsid w:val="00B768AE"/>
    <w:rsid w:val="00B76E2A"/>
    <w:rsid w:val="00B76FCE"/>
    <w:rsid w:val="00B777B0"/>
    <w:rsid w:val="00B7780D"/>
    <w:rsid w:val="00B8015A"/>
    <w:rsid w:val="00B8046A"/>
    <w:rsid w:val="00B807DF"/>
    <w:rsid w:val="00B80864"/>
    <w:rsid w:val="00B8132B"/>
    <w:rsid w:val="00B82508"/>
    <w:rsid w:val="00B825ED"/>
    <w:rsid w:val="00B82ADC"/>
    <w:rsid w:val="00B84BD4"/>
    <w:rsid w:val="00B84FD3"/>
    <w:rsid w:val="00B854BE"/>
    <w:rsid w:val="00B8580A"/>
    <w:rsid w:val="00B8638A"/>
    <w:rsid w:val="00B874F6"/>
    <w:rsid w:val="00B904C4"/>
    <w:rsid w:val="00B90EF6"/>
    <w:rsid w:val="00B9135B"/>
    <w:rsid w:val="00B92881"/>
    <w:rsid w:val="00B92CBF"/>
    <w:rsid w:val="00B931F7"/>
    <w:rsid w:val="00B93250"/>
    <w:rsid w:val="00B939F5"/>
    <w:rsid w:val="00B9422F"/>
    <w:rsid w:val="00B9425A"/>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CAE"/>
    <w:rsid w:val="00BA336F"/>
    <w:rsid w:val="00BA43C5"/>
    <w:rsid w:val="00BA5DAF"/>
    <w:rsid w:val="00BA671E"/>
    <w:rsid w:val="00BA6A50"/>
    <w:rsid w:val="00BA77AB"/>
    <w:rsid w:val="00BA78F3"/>
    <w:rsid w:val="00BB1BCB"/>
    <w:rsid w:val="00BB1CCE"/>
    <w:rsid w:val="00BB2114"/>
    <w:rsid w:val="00BB2917"/>
    <w:rsid w:val="00BB2AE1"/>
    <w:rsid w:val="00BB2DBC"/>
    <w:rsid w:val="00BB395E"/>
    <w:rsid w:val="00BB3E6A"/>
    <w:rsid w:val="00BB48E2"/>
    <w:rsid w:val="00BB612F"/>
    <w:rsid w:val="00BB670C"/>
    <w:rsid w:val="00BC0237"/>
    <w:rsid w:val="00BC06A9"/>
    <w:rsid w:val="00BC218B"/>
    <w:rsid w:val="00BC3719"/>
    <w:rsid w:val="00BC3BD6"/>
    <w:rsid w:val="00BC43A3"/>
    <w:rsid w:val="00BC50DD"/>
    <w:rsid w:val="00BC5369"/>
    <w:rsid w:val="00BC5547"/>
    <w:rsid w:val="00BC57BF"/>
    <w:rsid w:val="00BC6322"/>
    <w:rsid w:val="00BC64A1"/>
    <w:rsid w:val="00BC79C3"/>
    <w:rsid w:val="00BC7A7B"/>
    <w:rsid w:val="00BD085B"/>
    <w:rsid w:val="00BD185E"/>
    <w:rsid w:val="00BD22DE"/>
    <w:rsid w:val="00BD2591"/>
    <w:rsid w:val="00BD273C"/>
    <w:rsid w:val="00BD29AC"/>
    <w:rsid w:val="00BD2C1F"/>
    <w:rsid w:val="00BD2E79"/>
    <w:rsid w:val="00BD2F69"/>
    <w:rsid w:val="00BD37B8"/>
    <w:rsid w:val="00BD440C"/>
    <w:rsid w:val="00BD52BB"/>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4F41"/>
    <w:rsid w:val="00BE629B"/>
    <w:rsid w:val="00BE6973"/>
    <w:rsid w:val="00BF09C7"/>
    <w:rsid w:val="00BF16C7"/>
    <w:rsid w:val="00BF23D7"/>
    <w:rsid w:val="00BF25E4"/>
    <w:rsid w:val="00BF2FB8"/>
    <w:rsid w:val="00BF356E"/>
    <w:rsid w:val="00BF36CF"/>
    <w:rsid w:val="00BF3C49"/>
    <w:rsid w:val="00BF425B"/>
    <w:rsid w:val="00BF42D5"/>
    <w:rsid w:val="00BF4B8E"/>
    <w:rsid w:val="00BF4D4E"/>
    <w:rsid w:val="00BF5015"/>
    <w:rsid w:val="00BF56DB"/>
    <w:rsid w:val="00BF5ED2"/>
    <w:rsid w:val="00BF656C"/>
    <w:rsid w:val="00BF69C2"/>
    <w:rsid w:val="00BF6B18"/>
    <w:rsid w:val="00BF6FD1"/>
    <w:rsid w:val="00BF73A1"/>
    <w:rsid w:val="00BF7ABF"/>
    <w:rsid w:val="00BF7F3D"/>
    <w:rsid w:val="00C003CD"/>
    <w:rsid w:val="00C00C97"/>
    <w:rsid w:val="00C00DDE"/>
    <w:rsid w:val="00C011F4"/>
    <w:rsid w:val="00C012D5"/>
    <w:rsid w:val="00C01765"/>
    <w:rsid w:val="00C01EF5"/>
    <w:rsid w:val="00C0228E"/>
    <w:rsid w:val="00C028E4"/>
    <w:rsid w:val="00C03E15"/>
    <w:rsid w:val="00C05ABA"/>
    <w:rsid w:val="00C0636A"/>
    <w:rsid w:val="00C071AA"/>
    <w:rsid w:val="00C07A76"/>
    <w:rsid w:val="00C07D62"/>
    <w:rsid w:val="00C07E57"/>
    <w:rsid w:val="00C07F09"/>
    <w:rsid w:val="00C07F15"/>
    <w:rsid w:val="00C10731"/>
    <w:rsid w:val="00C1110B"/>
    <w:rsid w:val="00C11169"/>
    <w:rsid w:val="00C1144A"/>
    <w:rsid w:val="00C1148C"/>
    <w:rsid w:val="00C11748"/>
    <w:rsid w:val="00C12ABD"/>
    <w:rsid w:val="00C12CA2"/>
    <w:rsid w:val="00C13229"/>
    <w:rsid w:val="00C134F3"/>
    <w:rsid w:val="00C1399E"/>
    <w:rsid w:val="00C13EAF"/>
    <w:rsid w:val="00C142B4"/>
    <w:rsid w:val="00C1476B"/>
    <w:rsid w:val="00C14CC9"/>
    <w:rsid w:val="00C151CF"/>
    <w:rsid w:val="00C15BEB"/>
    <w:rsid w:val="00C15E86"/>
    <w:rsid w:val="00C16DD4"/>
    <w:rsid w:val="00C17244"/>
    <w:rsid w:val="00C178D1"/>
    <w:rsid w:val="00C201D5"/>
    <w:rsid w:val="00C20429"/>
    <w:rsid w:val="00C2089A"/>
    <w:rsid w:val="00C20BEB"/>
    <w:rsid w:val="00C21394"/>
    <w:rsid w:val="00C21537"/>
    <w:rsid w:val="00C2178A"/>
    <w:rsid w:val="00C21C85"/>
    <w:rsid w:val="00C21EEF"/>
    <w:rsid w:val="00C2289D"/>
    <w:rsid w:val="00C23AAB"/>
    <w:rsid w:val="00C243B2"/>
    <w:rsid w:val="00C243EA"/>
    <w:rsid w:val="00C24DEB"/>
    <w:rsid w:val="00C25032"/>
    <w:rsid w:val="00C25E7E"/>
    <w:rsid w:val="00C25F2B"/>
    <w:rsid w:val="00C27F5E"/>
    <w:rsid w:val="00C3052B"/>
    <w:rsid w:val="00C31D07"/>
    <w:rsid w:val="00C320F0"/>
    <w:rsid w:val="00C324A8"/>
    <w:rsid w:val="00C32AF4"/>
    <w:rsid w:val="00C343A0"/>
    <w:rsid w:val="00C348C5"/>
    <w:rsid w:val="00C34E2F"/>
    <w:rsid w:val="00C36222"/>
    <w:rsid w:val="00C3645C"/>
    <w:rsid w:val="00C36521"/>
    <w:rsid w:val="00C3730B"/>
    <w:rsid w:val="00C37F18"/>
    <w:rsid w:val="00C400C4"/>
    <w:rsid w:val="00C4095E"/>
    <w:rsid w:val="00C40A0D"/>
    <w:rsid w:val="00C41BFE"/>
    <w:rsid w:val="00C42744"/>
    <w:rsid w:val="00C442E9"/>
    <w:rsid w:val="00C44D85"/>
    <w:rsid w:val="00C45042"/>
    <w:rsid w:val="00C45BFF"/>
    <w:rsid w:val="00C4619A"/>
    <w:rsid w:val="00C465FF"/>
    <w:rsid w:val="00C469AD"/>
    <w:rsid w:val="00C5086E"/>
    <w:rsid w:val="00C50A0A"/>
    <w:rsid w:val="00C515C7"/>
    <w:rsid w:val="00C5164F"/>
    <w:rsid w:val="00C51DF7"/>
    <w:rsid w:val="00C52689"/>
    <w:rsid w:val="00C54283"/>
    <w:rsid w:val="00C54748"/>
    <w:rsid w:val="00C54D5F"/>
    <w:rsid w:val="00C564E1"/>
    <w:rsid w:val="00C566FC"/>
    <w:rsid w:val="00C568AC"/>
    <w:rsid w:val="00C57D79"/>
    <w:rsid w:val="00C607EA"/>
    <w:rsid w:val="00C609AA"/>
    <w:rsid w:val="00C6221A"/>
    <w:rsid w:val="00C6255A"/>
    <w:rsid w:val="00C632FB"/>
    <w:rsid w:val="00C6363A"/>
    <w:rsid w:val="00C63B3C"/>
    <w:rsid w:val="00C64227"/>
    <w:rsid w:val="00C642D9"/>
    <w:rsid w:val="00C64C28"/>
    <w:rsid w:val="00C652B3"/>
    <w:rsid w:val="00C6580B"/>
    <w:rsid w:val="00C65FF0"/>
    <w:rsid w:val="00C66B70"/>
    <w:rsid w:val="00C67634"/>
    <w:rsid w:val="00C67F87"/>
    <w:rsid w:val="00C67FD7"/>
    <w:rsid w:val="00C70548"/>
    <w:rsid w:val="00C71905"/>
    <w:rsid w:val="00C72301"/>
    <w:rsid w:val="00C7273F"/>
    <w:rsid w:val="00C72CBA"/>
    <w:rsid w:val="00C72E49"/>
    <w:rsid w:val="00C72E54"/>
    <w:rsid w:val="00C73026"/>
    <w:rsid w:val="00C73C87"/>
    <w:rsid w:val="00C7402E"/>
    <w:rsid w:val="00C748F8"/>
    <w:rsid w:val="00C74BBA"/>
    <w:rsid w:val="00C75269"/>
    <w:rsid w:val="00C758B3"/>
    <w:rsid w:val="00C76335"/>
    <w:rsid w:val="00C7672D"/>
    <w:rsid w:val="00C76A23"/>
    <w:rsid w:val="00C7705E"/>
    <w:rsid w:val="00C77509"/>
    <w:rsid w:val="00C80392"/>
    <w:rsid w:val="00C80B0E"/>
    <w:rsid w:val="00C819E0"/>
    <w:rsid w:val="00C81AD2"/>
    <w:rsid w:val="00C82229"/>
    <w:rsid w:val="00C82626"/>
    <w:rsid w:val="00C83A5C"/>
    <w:rsid w:val="00C8449C"/>
    <w:rsid w:val="00C8521A"/>
    <w:rsid w:val="00C85647"/>
    <w:rsid w:val="00C85796"/>
    <w:rsid w:val="00C8598D"/>
    <w:rsid w:val="00C86213"/>
    <w:rsid w:val="00C87CA1"/>
    <w:rsid w:val="00C87D9F"/>
    <w:rsid w:val="00C90B79"/>
    <w:rsid w:val="00C90F0F"/>
    <w:rsid w:val="00C91601"/>
    <w:rsid w:val="00C9212F"/>
    <w:rsid w:val="00C925C9"/>
    <w:rsid w:val="00C92DCC"/>
    <w:rsid w:val="00C92F06"/>
    <w:rsid w:val="00C93F4C"/>
    <w:rsid w:val="00C949F5"/>
    <w:rsid w:val="00C94DC0"/>
    <w:rsid w:val="00C94E25"/>
    <w:rsid w:val="00C95150"/>
    <w:rsid w:val="00C95BF4"/>
    <w:rsid w:val="00C960B0"/>
    <w:rsid w:val="00C96201"/>
    <w:rsid w:val="00C971F1"/>
    <w:rsid w:val="00C97DDF"/>
    <w:rsid w:val="00CA0357"/>
    <w:rsid w:val="00CA048F"/>
    <w:rsid w:val="00CA09AF"/>
    <w:rsid w:val="00CA118B"/>
    <w:rsid w:val="00CA1A2A"/>
    <w:rsid w:val="00CA1DD0"/>
    <w:rsid w:val="00CA2496"/>
    <w:rsid w:val="00CA52EA"/>
    <w:rsid w:val="00CA559A"/>
    <w:rsid w:val="00CA5C31"/>
    <w:rsid w:val="00CA6E62"/>
    <w:rsid w:val="00CA6E9D"/>
    <w:rsid w:val="00CA702A"/>
    <w:rsid w:val="00CB0E55"/>
    <w:rsid w:val="00CB101D"/>
    <w:rsid w:val="00CB1427"/>
    <w:rsid w:val="00CB34FB"/>
    <w:rsid w:val="00CB4B13"/>
    <w:rsid w:val="00CB4F7A"/>
    <w:rsid w:val="00CB7442"/>
    <w:rsid w:val="00CC01FB"/>
    <w:rsid w:val="00CC05AA"/>
    <w:rsid w:val="00CC08BF"/>
    <w:rsid w:val="00CC0F90"/>
    <w:rsid w:val="00CC119B"/>
    <w:rsid w:val="00CC1410"/>
    <w:rsid w:val="00CC2216"/>
    <w:rsid w:val="00CC2329"/>
    <w:rsid w:val="00CC2ADD"/>
    <w:rsid w:val="00CC326A"/>
    <w:rsid w:val="00CC3B67"/>
    <w:rsid w:val="00CC3DC6"/>
    <w:rsid w:val="00CC472F"/>
    <w:rsid w:val="00CC4BFB"/>
    <w:rsid w:val="00CC5114"/>
    <w:rsid w:val="00CC54BA"/>
    <w:rsid w:val="00CC5745"/>
    <w:rsid w:val="00CD2440"/>
    <w:rsid w:val="00CD3120"/>
    <w:rsid w:val="00CD5063"/>
    <w:rsid w:val="00CD5E2F"/>
    <w:rsid w:val="00CD5FA7"/>
    <w:rsid w:val="00CD60C2"/>
    <w:rsid w:val="00CD7C07"/>
    <w:rsid w:val="00CE06F0"/>
    <w:rsid w:val="00CE1F63"/>
    <w:rsid w:val="00CE22D7"/>
    <w:rsid w:val="00CE34B4"/>
    <w:rsid w:val="00CE3D77"/>
    <w:rsid w:val="00CE4673"/>
    <w:rsid w:val="00CE47C0"/>
    <w:rsid w:val="00CE4BCB"/>
    <w:rsid w:val="00CE62E4"/>
    <w:rsid w:val="00CE6C91"/>
    <w:rsid w:val="00CE6DE3"/>
    <w:rsid w:val="00CE7634"/>
    <w:rsid w:val="00CE7889"/>
    <w:rsid w:val="00CE7F72"/>
    <w:rsid w:val="00CF049A"/>
    <w:rsid w:val="00CF09E6"/>
    <w:rsid w:val="00CF136F"/>
    <w:rsid w:val="00CF13A8"/>
    <w:rsid w:val="00CF2467"/>
    <w:rsid w:val="00CF24CA"/>
    <w:rsid w:val="00CF2958"/>
    <w:rsid w:val="00CF2C18"/>
    <w:rsid w:val="00CF2D9B"/>
    <w:rsid w:val="00CF321A"/>
    <w:rsid w:val="00CF403C"/>
    <w:rsid w:val="00CF4DA6"/>
    <w:rsid w:val="00CF52AF"/>
    <w:rsid w:val="00CF5478"/>
    <w:rsid w:val="00CF5510"/>
    <w:rsid w:val="00CF5A10"/>
    <w:rsid w:val="00CF5DD0"/>
    <w:rsid w:val="00CF606A"/>
    <w:rsid w:val="00CF612C"/>
    <w:rsid w:val="00CF61AF"/>
    <w:rsid w:val="00CF686D"/>
    <w:rsid w:val="00CF6B52"/>
    <w:rsid w:val="00CF7030"/>
    <w:rsid w:val="00CF738F"/>
    <w:rsid w:val="00D0042A"/>
    <w:rsid w:val="00D009BA"/>
    <w:rsid w:val="00D01BB3"/>
    <w:rsid w:val="00D03004"/>
    <w:rsid w:val="00D03BC4"/>
    <w:rsid w:val="00D04C51"/>
    <w:rsid w:val="00D052FB"/>
    <w:rsid w:val="00D05FD6"/>
    <w:rsid w:val="00D06103"/>
    <w:rsid w:val="00D06620"/>
    <w:rsid w:val="00D06936"/>
    <w:rsid w:val="00D07264"/>
    <w:rsid w:val="00D072E7"/>
    <w:rsid w:val="00D07690"/>
    <w:rsid w:val="00D07FB1"/>
    <w:rsid w:val="00D104B2"/>
    <w:rsid w:val="00D10BD0"/>
    <w:rsid w:val="00D10C0F"/>
    <w:rsid w:val="00D10E63"/>
    <w:rsid w:val="00D10F9C"/>
    <w:rsid w:val="00D11194"/>
    <w:rsid w:val="00D116EB"/>
    <w:rsid w:val="00D11A76"/>
    <w:rsid w:val="00D11DBC"/>
    <w:rsid w:val="00D125C8"/>
    <w:rsid w:val="00D13583"/>
    <w:rsid w:val="00D13CB3"/>
    <w:rsid w:val="00D13E47"/>
    <w:rsid w:val="00D1592B"/>
    <w:rsid w:val="00D16392"/>
    <w:rsid w:val="00D1689B"/>
    <w:rsid w:val="00D201C5"/>
    <w:rsid w:val="00D20858"/>
    <w:rsid w:val="00D20B81"/>
    <w:rsid w:val="00D218C3"/>
    <w:rsid w:val="00D21CE1"/>
    <w:rsid w:val="00D21E0D"/>
    <w:rsid w:val="00D22071"/>
    <w:rsid w:val="00D222E0"/>
    <w:rsid w:val="00D22478"/>
    <w:rsid w:val="00D225CB"/>
    <w:rsid w:val="00D225DE"/>
    <w:rsid w:val="00D230FD"/>
    <w:rsid w:val="00D23CD7"/>
    <w:rsid w:val="00D245A6"/>
    <w:rsid w:val="00D24BF6"/>
    <w:rsid w:val="00D256E8"/>
    <w:rsid w:val="00D25D13"/>
    <w:rsid w:val="00D264DE"/>
    <w:rsid w:val="00D26927"/>
    <w:rsid w:val="00D2786D"/>
    <w:rsid w:val="00D3002C"/>
    <w:rsid w:val="00D30A8B"/>
    <w:rsid w:val="00D310F0"/>
    <w:rsid w:val="00D31817"/>
    <w:rsid w:val="00D32915"/>
    <w:rsid w:val="00D329DE"/>
    <w:rsid w:val="00D3351A"/>
    <w:rsid w:val="00D33A69"/>
    <w:rsid w:val="00D341C5"/>
    <w:rsid w:val="00D351FA"/>
    <w:rsid w:val="00D35BF7"/>
    <w:rsid w:val="00D361F2"/>
    <w:rsid w:val="00D36FEF"/>
    <w:rsid w:val="00D37396"/>
    <w:rsid w:val="00D3756B"/>
    <w:rsid w:val="00D37680"/>
    <w:rsid w:val="00D37A55"/>
    <w:rsid w:val="00D40839"/>
    <w:rsid w:val="00D408EE"/>
    <w:rsid w:val="00D408F8"/>
    <w:rsid w:val="00D411E3"/>
    <w:rsid w:val="00D446BD"/>
    <w:rsid w:val="00D448A5"/>
    <w:rsid w:val="00D45266"/>
    <w:rsid w:val="00D46A7B"/>
    <w:rsid w:val="00D46ADD"/>
    <w:rsid w:val="00D46F56"/>
    <w:rsid w:val="00D506A1"/>
    <w:rsid w:val="00D50A53"/>
    <w:rsid w:val="00D51C64"/>
    <w:rsid w:val="00D51D62"/>
    <w:rsid w:val="00D52C24"/>
    <w:rsid w:val="00D53C77"/>
    <w:rsid w:val="00D545C1"/>
    <w:rsid w:val="00D54861"/>
    <w:rsid w:val="00D55640"/>
    <w:rsid w:val="00D560B8"/>
    <w:rsid w:val="00D562AB"/>
    <w:rsid w:val="00D57D69"/>
    <w:rsid w:val="00D60348"/>
    <w:rsid w:val="00D609BC"/>
    <w:rsid w:val="00D6105A"/>
    <w:rsid w:val="00D61341"/>
    <w:rsid w:val="00D613C3"/>
    <w:rsid w:val="00D62241"/>
    <w:rsid w:val="00D62328"/>
    <w:rsid w:val="00D6287D"/>
    <w:rsid w:val="00D628DF"/>
    <w:rsid w:val="00D6487F"/>
    <w:rsid w:val="00D65279"/>
    <w:rsid w:val="00D653A8"/>
    <w:rsid w:val="00D65532"/>
    <w:rsid w:val="00D65C22"/>
    <w:rsid w:val="00D66034"/>
    <w:rsid w:val="00D66A7D"/>
    <w:rsid w:val="00D677CD"/>
    <w:rsid w:val="00D67C5C"/>
    <w:rsid w:val="00D67F40"/>
    <w:rsid w:val="00D70C2B"/>
    <w:rsid w:val="00D711CB"/>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3D6"/>
    <w:rsid w:val="00D758A4"/>
    <w:rsid w:val="00D75927"/>
    <w:rsid w:val="00D75D1D"/>
    <w:rsid w:val="00D764AC"/>
    <w:rsid w:val="00D7662C"/>
    <w:rsid w:val="00D76BE5"/>
    <w:rsid w:val="00D76DC7"/>
    <w:rsid w:val="00D77932"/>
    <w:rsid w:val="00D779A4"/>
    <w:rsid w:val="00D802F7"/>
    <w:rsid w:val="00D8075F"/>
    <w:rsid w:val="00D80C70"/>
    <w:rsid w:val="00D80D21"/>
    <w:rsid w:val="00D80D64"/>
    <w:rsid w:val="00D811C9"/>
    <w:rsid w:val="00D81697"/>
    <w:rsid w:val="00D81CE4"/>
    <w:rsid w:val="00D81F49"/>
    <w:rsid w:val="00D820A1"/>
    <w:rsid w:val="00D83112"/>
    <w:rsid w:val="00D83B88"/>
    <w:rsid w:val="00D840B8"/>
    <w:rsid w:val="00D848E7"/>
    <w:rsid w:val="00D850F2"/>
    <w:rsid w:val="00D853DA"/>
    <w:rsid w:val="00D85886"/>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A0027"/>
    <w:rsid w:val="00DA0270"/>
    <w:rsid w:val="00DA0BCD"/>
    <w:rsid w:val="00DA0E4D"/>
    <w:rsid w:val="00DA0F9B"/>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C60EA"/>
    <w:rsid w:val="00DD0091"/>
    <w:rsid w:val="00DD022A"/>
    <w:rsid w:val="00DD0369"/>
    <w:rsid w:val="00DD04D3"/>
    <w:rsid w:val="00DD22F8"/>
    <w:rsid w:val="00DD30EC"/>
    <w:rsid w:val="00DD3615"/>
    <w:rsid w:val="00DD3769"/>
    <w:rsid w:val="00DD4C84"/>
    <w:rsid w:val="00DD51F3"/>
    <w:rsid w:val="00DD53DA"/>
    <w:rsid w:val="00DD56D9"/>
    <w:rsid w:val="00DD64F6"/>
    <w:rsid w:val="00DD6FC9"/>
    <w:rsid w:val="00DE0CC1"/>
    <w:rsid w:val="00DE19D4"/>
    <w:rsid w:val="00DE21DB"/>
    <w:rsid w:val="00DE345F"/>
    <w:rsid w:val="00DE373C"/>
    <w:rsid w:val="00DE38BB"/>
    <w:rsid w:val="00DE4FDA"/>
    <w:rsid w:val="00DE5313"/>
    <w:rsid w:val="00DE55BF"/>
    <w:rsid w:val="00DE55EB"/>
    <w:rsid w:val="00DE5711"/>
    <w:rsid w:val="00DE58BD"/>
    <w:rsid w:val="00DE5B58"/>
    <w:rsid w:val="00DE5FF2"/>
    <w:rsid w:val="00DE75C6"/>
    <w:rsid w:val="00DF0E9B"/>
    <w:rsid w:val="00DF14AD"/>
    <w:rsid w:val="00DF2203"/>
    <w:rsid w:val="00DF22A3"/>
    <w:rsid w:val="00DF259E"/>
    <w:rsid w:val="00DF2AD8"/>
    <w:rsid w:val="00DF2D95"/>
    <w:rsid w:val="00DF3676"/>
    <w:rsid w:val="00DF3E35"/>
    <w:rsid w:val="00DF3F2D"/>
    <w:rsid w:val="00DF444B"/>
    <w:rsid w:val="00DF5F5B"/>
    <w:rsid w:val="00DF6D3D"/>
    <w:rsid w:val="00DF7BC3"/>
    <w:rsid w:val="00DF7ED3"/>
    <w:rsid w:val="00E0065E"/>
    <w:rsid w:val="00E00A08"/>
    <w:rsid w:val="00E00A1D"/>
    <w:rsid w:val="00E00E6D"/>
    <w:rsid w:val="00E018FD"/>
    <w:rsid w:val="00E02DA1"/>
    <w:rsid w:val="00E02FE4"/>
    <w:rsid w:val="00E04187"/>
    <w:rsid w:val="00E0459A"/>
    <w:rsid w:val="00E04CC1"/>
    <w:rsid w:val="00E056FA"/>
    <w:rsid w:val="00E05934"/>
    <w:rsid w:val="00E05968"/>
    <w:rsid w:val="00E065B1"/>
    <w:rsid w:val="00E068DA"/>
    <w:rsid w:val="00E07678"/>
    <w:rsid w:val="00E07A1B"/>
    <w:rsid w:val="00E07D53"/>
    <w:rsid w:val="00E100AD"/>
    <w:rsid w:val="00E1086C"/>
    <w:rsid w:val="00E11B35"/>
    <w:rsid w:val="00E12A15"/>
    <w:rsid w:val="00E131EB"/>
    <w:rsid w:val="00E14282"/>
    <w:rsid w:val="00E14487"/>
    <w:rsid w:val="00E14BFF"/>
    <w:rsid w:val="00E15C3C"/>
    <w:rsid w:val="00E16573"/>
    <w:rsid w:val="00E16585"/>
    <w:rsid w:val="00E17178"/>
    <w:rsid w:val="00E174A2"/>
    <w:rsid w:val="00E1767E"/>
    <w:rsid w:val="00E176D1"/>
    <w:rsid w:val="00E17F4E"/>
    <w:rsid w:val="00E200E3"/>
    <w:rsid w:val="00E21127"/>
    <w:rsid w:val="00E21DA7"/>
    <w:rsid w:val="00E225C2"/>
    <w:rsid w:val="00E22661"/>
    <w:rsid w:val="00E22785"/>
    <w:rsid w:val="00E25080"/>
    <w:rsid w:val="00E257B9"/>
    <w:rsid w:val="00E2656B"/>
    <w:rsid w:val="00E26AB6"/>
    <w:rsid w:val="00E275CA"/>
    <w:rsid w:val="00E30A27"/>
    <w:rsid w:val="00E317F7"/>
    <w:rsid w:val="00E319FE"/>
    <w:rsid w:val="00E31CCE"/>
    <w:rsid w:val="00E31DD9"/>
    <w:rsid w:val="00E32E75"/>
    <w:rsid w:val="00E33298"/>
    <w:rsid w:val="00E33461"/>
    <w:rsid w:val="00E335A6"/>
    <w:rsid w:val="00E339FD"/>
    <w:rsid w:val="00E341EA"/>
    <w:rsid w:val="00E34818"/>
    <w:rsid w:val="00E35A71"/>
    <w:rsid w:val="00E35A73"/>
    <w:rsid w:val="00E367F4"/>
    <w:rsid w:val="00E36DD4"/>
    <w:rsid w:val="00E372AC"/>
    <w:rsid w:val="00E37496"/>
    <w:rsid w:val="00E37570"/>
    <w:rsid w:val="00E378DE"/>
    <w:rsid w:val="00E37C44"/>
    <w:rsid w:val="00E40A86"/>
    <w:rsid w:val="00E421AB"/>
    <w:rsid w:val="00E43129"/>
    <w:rsid w:val="00E432DE"/>
    <w:rsid w:val="00E4338D"/>
    <w:rsid w:val="00E436EC"/>
    <w:rsid w:val="00E446B8"/>
    <w:rsid w:val="00E45EA8"/>
    <w:rsid w:val="00E4699A"/>
    <w:rsid w:val="00E47707"/>
    <w:rsid w:val="00E47AA5"/>
    <w:rsid w:val="00E508EF"/>
    <w:rsid w:val="00E50910"/>
    <w:rsid w:val="00E5238C"/>
    <w:rsid w:val="00E52B22"/>
    <w:rsid w:val="00E52F25"/>
    <w:rsid w:val="00E531A8"/>
    <w:rsid w:val="00E53865"/>
    <w:rsid w:val="00E54136"/>
    <w:rsid w:val="00E5794C"/>
    <w:rsid w:val="00E57DC9"/>
    <w:rsid w:val="00E60A70"/>
    <w:rsid w:val="00E60F1A"/>
    <w:rsid w:val="00E6109E"/>
    <w:rsid w:val="00E6111A"/>
    <w:rsid w:val="00E61E45"/>
    <w:rsid w:val="00E6200C"/>
    <w:rsid w:val="00E62024"/>
    <w:rsid w:val="00E626A7"/>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924"/>
    <w:rsid w:val="00E771BB"/>
    <w:rsid w:val="00E8015D"/>
    <w:rsid w:val="00E80551"/>
    <w:rsid w:val="00E80EBC"/>
    <w:rsid w:val="00E80F25"/>
    <w:rsid w:val="00E83699"/>
    <w:rsid w:val="00E837D4"/>
    <w:rsid w:val="00E84B7A"/>
    <w:rsid w:val="00E85231"/>
    <w:rsid w:val="00E854D7"/>
    <w:rsid w:val="00E8594A"/>
    <w:rsid w:val="00E85CDD"/>
    <w:rsid w:val="00E8626E"/>
    <w:rsid w:val="00E86525"/>
    <w:rsid w:val="00E8670A"/>
    <w:rsid w:val="00E86967"/>
    <w:rsid w:val="00E86A30"/>
    <w:rsid w:val="00E86BF2"/>
    <w:rsid w:val="00E8700F"/>
    <w:rsid w:val="00E8707B"/>
    <w:rsid w:val="00E871AA"/>
    <w:rsid w:val="00E871FB"/>
    <w:rsid w:val="00E87A19"/>
    <w:rsid w:val="00E90CA6"/>
    <w:rsid w:val="00E90DB9"/>
    <w:rsid w:val="00E926EA"/>
    <w:rsid w:val="00E92761"/>
    <w:rsid w:val="00E92790"/>
    <w:rsid w:val="00E941B4"/>
    <w:rsid w:val="00E94C4F"/>
    <w:rsid w:val="00E95144"/>
    <w:rsid w:val="00E9615E"/>
    <w:rsid w:val="00E9653C"/>
    <w:rsid w:val="00E969AC"/>
    <w:rsid w:val="00E96EA7"/>
    <w:rsid w:val="00E978C5"/>
    <w:rsid w:val="00EA00B5"/>
    <w:rsid w:val="00EA06D8"/>
    <w:rsid w:val="00EA1224"/>
    <w:rsid w:val="00EA1926"/>
    <w:rsid w:val="00EA2513"/>
    <w:rsid w:val="00EA3B06"/>
    <w:rsid w:val="00EA51D5"/>
    <w:rsid w:val="00EA55EE"/>
    <w:rsid w:val="00EA5631"/>
    <w:rsid w:val="00EA5893"/>
    <w:rsid w:val="00EA5DA3"/>
    <w:rsid w:val="00EA763D"/>
    <w:rsid w:val="00EA78F7"/>
    <w:rsid w:val="00EB07AC"/>
    <w:rsid w:val="00EB0C56"/>
    <w:rsid w:val="00EB13E6"/>
    <w:rsid w:val="00EB1747"/>
    <w:rsid w:val="00EB1DA6"/>
    <w:rsid w:val="00EB2425"/>
    <w:rsid w:val="00EB2587"/>
    <w:rsid w:val="00EB2701"/>
    <w:rsid w:val="00EB34E8"/>
    <w:rsid w:val="00EB395B"/>
    <w:rsid w:val="00EB39CD"/>
    <w:rsid w:val="00EB4899"/>
    <w:rsid w:val="00EB534A"/>
    <w:rsid w:val="00EB53F7"/>
    <w:rsid w:val="00EB5A25"/>
    <w:rsid w:val="00EB5F33"/>
    <w:rsid w:val="00EB6244"/>
    <w:rsid w:val="00EB7040"/>
    <w:rsid w:val="00EB72AA"/>
    <w:rsid w:val="00EB77B9"/>
    <w:rsid w:val="00EB7BBD"/>
    <w:rsid w:val="00EC0ABE"/>
    <w:rsid w:val="00EC0EC0"/>
    <w:rsid w:val="00EC18E0"/>
    <w:rsid w:val="00EC1B5B"/>
    <w:rsid w:val="00EC1DCC"/>
    <w:rsid w:val="00EC2863"/>
    <w:rsid w:val="00EC2C9A"/>
    <w:rsid w:val="00EC2EDE"/>
    <w:rsid w:val="00EC3953"/>
    <w:rsid w:val="00EC50E3"/>
    <w:rsid w:val="00EC53D3"/>
    <w:rsid w:val="00EC56B9"/>
    <w:rsid w:val="00EC6908"/>
    <w:rsid w:val="00EC7322"/>
    <w:rsid w:val="00ED09AB"/>
    <w:rsid w:val="00ED0A2C"/>
    <w:rsid w:val="00ED1AAF"/>
    <w:rsid w:val="00ED2D6F"/>
    <w:rsid w:val="00ED2DD4"/>
    <w:rsid w:val="00ED34ED"/>
    <w:rsid w:val="00ED3BC1"/>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D12"/>
    <w:rsid w:val="00EE6122"/>
    <w:rsid w:val="00EE61DC"/>
    <w:rsid w:val="00EE6395"/>
    <w:rsid w:val="00EE6B2E"/>
    <w:rsid w:val="00EF1AA5"/>
    <w:rsid w:val="00EF1DBD"/>
    <w:rsid w:val="00EF260A"/>
    <w:rsid w:val="00EF28FC"/>
    <w:rsid w:val="00EF29E5"/>
    <w:rsid w:val="00EF2BB6"/>
    <w:rsid w:val="00EF42BD"/>
    <w:rsid w:val="00EF4A69"/>
    <w:rsid w:val="00EF5141"/>
    <w:rsid w:val="00EF5CA8"/>
    <w:rsid w:val="00EF60B7"/>
    <w:rsid w:val="00EF6393"/>
    <w:rsid w:val="00EF6D45"/>
    <w:rsid w:val="00EF6F3C"/>
    <w:rsid w:val="00EF7E90"/>
    <w:rsid w:val="00F0015C"/>
    <w:rsid w:val="00F002E1"/>
    <w:rsid w:val="00F00879"/>
    <w:rsid w:val="00F01393"/>
    <w:rsid w:val="00F01716"/>
    <w:rsid w:val="00F02585"/>
    <w:rsid w:val="00F035C7"/>
    <w:rsid w:val="00F04F0D"/>
    <w:rsid w:val="00F05221"/>
    <w:rsid w:val="00F0554A"/>
    <w:rsid w:val="00F059A3"/>
    <w:rsid w:val="00F062F7"/>
    <w:rsid w:val="00F06519"/>
    <w:rsid w:val="00F070D7"/>
    <w:rsid w:val="00F078C4"/>
    <w:rsid w:val="00F100AB"/>
    <w:rsid w:val="00F1040B"/>
    <w:rsid w:val="00F108AC"/>
    <w:rsid w:val="00F10A48"/>
    <w:rsid w:val="00F10B11"/>
    <w:rsid w:val="00F10B9A"/>
    <w:rsid w:val="00F10DFE"/>
    <w:rsid w:val="00F13719"/>
    <w:rsid w:val="00F1455E"/>
    <w:rsid w:val="00F14580"/>
    <w:rsid w:val="00F15AAF"/>
    <w:rsid w:val="00F1733C"/>
    <w:rsid w:val="00F20605"/>
    <w:rsid w:val="00F206BD"/>
    <w:rsid w:val="00F20E82"/>
    <w:rsid w:val="00F21596"/>
    <w:rsid w:val="00F2342C"/>
    <w:rsid w:val="00F23C16"/>
    <w:rsid w:val="00F240E9"/>
    <w:rsid w:val="00F24F3A"/>
    <w:rsid w:val="00F2515A"/>
    <w:rsid w:val="00F2578C"/>
    <w:rsid w:val="00F25967"/>
    <w:rsid w:val="00F25C01"/>
    <w:rsid w:val="00F26676"/>
    <w:rsid w:val="00F27B3B"/>
    <w:rsid w:val="00F30578"/>
    <w:rsid w:val="00F308E9"/>
    <w:rsid w:val="00F30A19"/>
    <w:rsid w:val="00F30D42"/>
    <w:rsid w:val="00F321C3"/>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4813"/>
    <w:rsid w:val="00F45ABA"/>
    <w:rsid w:val="00F4610B"/>
    <w:rsid w:val="00F46303"/>
    <w:rsid w:val="00F474B1"/>
    <w:rsid w:val="00F47C6D"/>
    <w:rsid w:val="00F47CEA"/>
    <w:rsid w:val="00F502D9"/>
    <w:rsid w:val="00F50760"/>
    <w:rsid w:val="00F5082A"/>
    <w:rsid w:val="00F512AE"/>
    <w:rsid w:val="00F51914"/>
    <w:rsid w:val="00F51BD8"/>
    <w:rsid w:val="00F52146"/>
    <w:rsid w:val="00F5285B"/>
    <w:rsid w:val="00F531B8"/>
    <w:rsid w:val="00F534F3"/>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20B8"/>
    <w:rsid w:val="00F62D31"/>
    <w:rsid w:val="00F63013"/>
    <w:rsid w:val="00F63687"/>
    <w:rsid w:val="00F64705"/>
    <w:rsid w:val="00F6519D"/>
    <w:rsid w:val="00F655E5"/>
    <w:rsid w:val="00F66004"/>
    <w:rsid w:val="00F6671F"/>
    <w:rsid w:val="00F66B23"/>
    <w:rsid w:val="00F671CE"/>
    <w:rsid w:val="00F724EC"/>
    <w:rsid w:val="00F72595"/>
    <w:rsid w:val="00F734F2"/>
    <w:rsid w:val="00F737F0"/>
    <w:rsid w:val="00F738B4"/>
    <w:rsid w:val="00F73DA1"/>
    <w:rsid w:val="00F749C5"/>
    <w:rsid w:val="00F74BA6"/>
    <w:rsid w:val="00F75A40"/>
    <w:rsid w:val="00F760C5"/>
    <w:rsid w:val="00F76999"/>
    <w:rsid w:val="00F76A14"/>
    <w:rsid w:val="00F76CBD"/>
    <w:rsid w:val="00F77397"/>
    <w:rsid w:val="00F77750"/>
    <w:rsid w:val="00F806E3"/>
    <w:rsid w:val="00F816D1"/>
    <w:rsid w:val="00F81EA7"/>
    <w:rsid w:val="00F8261F"/>
    <w:rsid w:val="00F82FF3"/>
    <w:rsid w:val="00F84A1A"/>
    <w:rsid w:val="00F84E7E"/>
    <w:rsid w:val="00F85204"/>
    <w:rsid w:val="00F85C45"/>
    <w:rsid w:val="00F86615"/>
    <w:rsid w:val="00F867E3"/>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A32"/>
    <w:rsid w:val="00FA1E41"/>
    <w:rsid w:val="00FA1F60"/>
    <w:rsid w:val="00FA26E8"/>
    <w:rsid w:val="00FA274E"/>
    <w:rsid w:val="00FA27B6"/>
    <w:rsid w:val="00FA2E31"/>
    <w:rsid w:val="00FA320B"/>
    <w:rsid w:val="00FA3CAB"/>
    <w:rsid w:val="00FA564F"/>
    <w:rsid w:val="00FA69A6"/>
    <w:rsid w:val="00FA7723"/>
    <w:rsid w:val="00FA780D"/>
    <w:rsid w:val="00FB0631"/>
    <w:rsid w:val="00FB0C38"/>
    <w:rsid w:val="00FB1041"/>
    <w:rsid w:val="00FB14BD"/>
    <w:rsid w:val="00FB23E6"/>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FB7"/>
    <w:rsid w:val="00FC3AC5"/>
    <w:rsid w:val="00FC4242"/>
    <w:rsid w:val="00FC4DF3"/>
    <w:rsid w:val="00FC5383"/>
    <w:rsid w:val="00FC5596"/>
    <w:rsid w:val="00FC57CF"/>
    <w:rsid w:val="00FC6159"/>
    <w:rsid w:val="00FD02DB"/>
    <w:rsid w:val="00FD061C"/>
    <w:rsid w:val="00FD06A2"/>
    <w:rsid w:val="00FD1438"/>
    <w:rsid w:val="00FD1D8D"/>
    <w:rsid w:val="00FD1E0D"/>
    <w:rsid w:val="00FD2813"/>
    <w:rsid w:val="00FD3426"/>
    <w:rsid w:val="00FD34AB"/>
    <w:rsid w:val="00FD44CF"/>
    <w:rsid w:val="00FD5DEA"/>
    <w:rsid w:val="00FE16E2"/>
    <w:rsid w:val="00FE2423"/>
    <w:rsid w:val="00FE2F90"/>
    <w:rsid w:val="00FE4674"/>
    <w:rsid w:val="00FE4BF9"/>
    <w:rsid w:val="00FE6E49"/>
    <w:rsid w:val="00FE72A0"/>
    <w:rsid w:val="00FE7E18"/>
    <w:rsid w:val="00FF0E01"/>
    <w:rsid w:val="00FF10DA"/>
    <w:rsid w:val="00FF20BB"/>
    <w:rsid w:val="00FF2231"/>
    <w:rsid w:val="00FF3A5E"/>
    <w:rsid w:val="00FF413B"/>
    <w:rsid w:val="00FF415C"/>
    <w:rsid w:val="00FF45CA"/>
    <w:rsid w:val="00FF48BA"/>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8"/>
    </w:rPr>
  </w:style>
  <w:style w:type="character" w:styleId="ac">
    <w:name w:val="page number"/>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Название Знак"/>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link w:val="afd"/>
    <w:uiPriority w:val="99"/>
    <w:semiHidden/>
    <w:locked/>
    <w:rPr>
      <w:rFonts w:cs="Times New Roman"/>
      <w:sz w:val="28"/>
    </w:rPr>
  </w:style>
  <w:style w:type="table" w:styleId="aff">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uiPriority w:val="99"/>
    <w:semiHidden/>
    <w:rsid w:val="00D230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8"/>
    </w:rPr>
  </w:style>
  <w:style w:type="character" w:styleId="ac">
    <w:name w:val="page number"/>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Название Знак"/>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link w:val="afd"/>
    <w:uiPriority w:val="99"/>
    <w:semiHidden/>
    <w:locked/>
    <w:rPr>
      <w:rFonts w:cs="Times New Roman"/>
      <w:sz w:val="28"/>
    </w:rPr>
  </w:style>
  <w:style w:type="table" w:styleId="aff">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uiPriority w:val="99"/>
    <w:semiHidden/>
    <w:rsid w:val="00D23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186658">
      <w:marLeft w:val="0"/>
      <w:marRight w:val="0"/>
      <w:marTop w:val="0"/>
      <w:marBottom w:val="0"/>
      <w:divBdr>
        <w:top w:val="none" w:sz="0" w:space="0" w:color="auto"/>
        <w:left w:val="none" w:sz="0" w:space="0" w:color="auto"/>
        <w:bottom w:val="none" w:sz="0" w:space="0" w:color="auto"/>
        <w:right w:val="none" w:sz="0" w:space="0" w:color="auto"/>
      </w:divBdr>
    </w:div>
    <w:div w:id="2107186659">
      <w:marLeft w:val="0"/>
      <w:marRight w:val="0"/>
      <w:marTop w:val="0"/>
      <w:marBottom w:val="0"/>
      <w:divBdr>
        <w:top w:val="none" w:sz="0" w:space="0" w:color="auto"/>
        <w:left w:val="none" w:sz="0" w:space="0" w:color="auto"/>
        <w:bottom w:val="none" w:sz="0" w:space="0" w:color="auto"/>
        <w:right w:val="none" w:sz="0" w:space="0" w:color="auto"/>
      </w:divBdr>
    </w:div>
    <w:div w:id="2107186660">
      <w:marLeft w:val="0"/>
      <w:marRight w:val="0"/>
      <w:marTop w:val="0"/>
      <w:marBottom w:val="0"/>
      <w:divBdr>
        <w:top w:val="none" w:sz="0" w:space="0" w:color="auto"/>
        <w:left w:val="none" w:sz="0" w:space="0" w:color="auto"/>
        <w:bottom w:val="none" w:sz="0" w:space="0" w:color="auto"/>
        <w:right w:val="none" w:sz="0" w:space="0" w:color="auto"/>
      </w:divBdr>
    </w:div>
    <w:div w:id="2107186661">
      <w:marLeft w:val="0"/>
      <w:marRight w:val="0"/>
      <w:marTop w:val="0"/>
      <w:marBottom w:val="0"/>
      <w:divBdr>
        <w:top w:val="none" w:sz="0" w:space="0" w:color="auto"/>
        <w:left w:val="none" w:sz="0" w:space="0" w:color="auto"/>
        <w:bottom w:val="none" w:sz="0" w:space="0" w:color="auto"/>
        <w:right w:val="none" w:sz="0" w:space="0" w:color="auto"/>
      </w:divBdr>
    </w:div>
    <w:div w:id="2107186793">
      <w:marLeft w:val="0"/>
      <w:marRight w:val="0"/>
      <w:marTop w:val="0"/>
      <w:marBottom w:val="0"/>
      <w:divBdr>
        <w:top w:val="none" w:sz="0" w:space="0" w:color="auto"/>
        <w:left w:val="none" w:sz="0" w:space="0" w:color="auto"/>
        <w:bottom w:val="none" w:sz="0" w:space="0" w:color="auto"/>
        <w:right w:val="none" w:sz="0" w:space="0" w:color="auto"/>
      </w:divBdr>
      <w:divsChild>
        <w:div w:id="2107186745">
          <w:marLeft w:val="0"/>
          <w:marRight w:val="0"/>
          <w:marTop w:val="0"/>
          <w:marBottom w:val="0"/>
          <w:divBdr>
            <w:top w:val="none" w:sz="0" w:space="0" w:color="auto"/>
            <w:left w:val="none" w:sz="0" w:space="0" w:color="auto"/>
            <w:bottom w:val="none" w:sz="0" w:space="0" w:color="auto"/>
            <w:right w:val="none" w:sz="0" w:space="0" w:color="auto"/>
          </w:divBdr>
          <w:divsChild>
            <w:div w:id="2107186662">
              <w:marLeft w:val="0"/>
              <w:marRight w:val="0"/>
              <w:marTop w:val="405"/>
              <w:marBottom w:val="0"/>
              <w:divBdr>
                <w:top w:val="none" w:sz="0" w:space="0" w:color="auto"/>
                <w:left w:val="none" w:sz="0" w:space="0" w:color="auto"/>
                <w:bottom w:val="none" w:sz="0" w:space="0" w:color="auto"/>
                <w:right w:val="none" w:sz="0" w:space="0" w:color="auto"/>
              </w:divBdr>
              <w:divsChild>
                <w:div w:id="2107186821">
                  <w:marLeft w:val="0"/>
                  <w:marRight w:val="0"/>
                  <w:marTop w:val="0"/>
                  <w:marBottom w:val="0"/>
                  <w:divBdr>
                    <w:top w:val="none" w:sz="0" w:space="0" w:color="auto"/>
                    <w:left w:val="none" w:sz="0" w:space="0" w:color="auto"/>
                    <w:bottom w:val="none" w:sz="0" w:space="0" w:color="auto"/>
                    <w:right w:val="none" w:sz="0" w:space="0" w:color="auto"/>
                  </w:divBdr>
                  <w:divsChild>
                    <w:div w:id="2107186782">
                      <w:marLeft w:val="0"/>
                      <w:marRight w:val="0"/>
                      <w:marTop w:val="0"/>
                      <w:marBottom w:val="0"/>
                      <w:divBdr>
                        <w:top w:val="none" w:sz="0" w:space="0" w:color="auto"/>
                        <w:left w:val="none" w:sz="0" w:space="0" w:color="auto"/>
                        <w:bottom w:val="none" w:sz="0" w:space="0" w:color="auto"/>
                        <w:right w:val="none" w:sz="0" w:space="0" w:color="auto"/>
                      </w:divBdr>
                      <w:divsChild>
                        <w:div w:id="2107186746">
                          <w:marLeft w:val="0"/>
                          <w:marRight w:val="0"/>
                          <w:marTop w:val="0"/>
                          <w:marBottom w:val="240"/>
                          <w:divBdr>
                            <w:top w:val="none" w:sz="0" w:space="0" w:color="auto"/>
                            <w:left w:val="none" w:sz="0" w:space="0" w:color="auto"/>
                            <w:bottom w:val="none" w:sz="0" w:space="0" w:color="auto"/>
                            <w:right w:val="none" w:sz="0" w:space="0" w:color="auto"/>
                          </w:divBdr>
                          <w:divsChild>
                            <w:div w:id="2107186895">
                              <w:marLeft w:val="-150"/>
                              <w:marRight w:val="-150"/>
                              <w:marTop w:val="0"/>
                              <w:marBottom w:val="0"/>
                              <w:divBdr>
                                <w:top w:val="none" w:sz="0" w:space="0" w:color="auto"/>
                                <w:left w:val="none" w:sz="0" w:space="0" w:color="auto"/>
                                <w:bottom w:val="none" w:sz="0" w:space="0" w:color="auto"/>
                                <w:right w:val="none" w:sz="0" w:space="0" w:color="auto"/>
                              </w:divBdr>
                              <w:divsChild>
                                <w:div w:id="2107186679">
                                  <w:marLeft w:val="0"/>
                                  <w:marRight w:val="0"/>
                                  <w:marTop w:val="0"/>
                                  <w:marBottom w:val="0"/>
                                  <w:divBdr>
                                    <w:top w:val="none" w:sz="0" w:space="0" w:color="auto"/>
                                    <w:left w:val="none" w:sz="0" w:space="0" w:color="auto"/>
                                    <w:bottom w:val="none" w:sz="0" w:space="0" w:color="auto"/>
                                    <w:right w:val="none" w:sz="0" w:space="0" w:color="auto"/>
                                  </w:divBdr>
                                </w:div>
                                <w:div w:id="2107186708">
                                  <w:marLeft w:val="0"/>
                                  <w:marRight w:val="0"/>
                                  <w:marTop w:val="72"/>
                                  <w:marBottom w:val="0"/>
                                  <w:divBdr>
                                    <w:top w:val="none" w:sz="0" w:space="0" w:color="auto"/>
                                    <w:left w:val="none" w:sz="0" w:space="0" w:color="auto"/>
                                    <w:bottom w:val="none" w:sz="0" w:space="0" w:color="auto"/>
                                    <w:right w:val="none" w:sz="0" w:space="0" w:color="auto"/>
                                  </w:divBdr>
                                </w:div>
                                <w:div w:id="21071868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07186802">
                          <w:marLeft w:val="0"/>
                          <w:marRight w:val="0"/>
                          <w:marTop w:val="0"/>
                          <w:marBottom w:val="0"/>
                          <w:divBdr>
                            <w:top w:val="none" w:sz="0" w:space="0" w:color="auto"/>
                            <w:left w:val="none" w:sz="0" w:space="0" w:color="auto"/>
                            <w:bottom w:val="none" w:sz="0" w:space="0" w:color="auto"/>
                            <w:right w:val="none" w:sz="0" w:space="0" w:color="auto"/>
                          </w:divBdr>
                          <w:divsChild>
                            <w:div w:id="2107186727">
                              <w:marLeft w:val="0"/>
                              <w:marRight w:val="0"/>
                              <w:marTop w:val="0"/>
                              <w:marBottom w:val="240"/>
                              <w:divBdr>
                                <w:top w:val="none" w:sz="0" w:space="0" w:color="auto"/>
                                <w:left w:val="none" w:sz="0" w:space="0" w:color="auto"/>
                                <w:bottom w:val="none" w:sz="0" w:space="0" w:color="auto"/>
                                <w:right w:val="none" w:sz="0" w:space="0" w:color="auto"/>
                              </w:divBdr>
                              <w:divsChild>
                                <w:div w:id="2107186667">
                                  <w:marLeft w:val="-150"/>
                                  <w:marRight w:val="-150"/>
                                  <w:marTop w:val="0"/>
                                  <w:marBottom w:val="0"/>
                                  <w:divBdr>
                                    <w:top w:val="none" w:sz="0" w:space="0" w:color="auto"/>
                                    <w:left w:val="none" w:sz="0" w:space="0" w:color="auto"/>
                                    <w:bottom w:val="none" w:sz="0" w:space="0" w:color="auto"/>
                                    <w:right w:val="none" w:sz="0" w:space="0" w:color="auto"/>
                                  </w:divBdr>
                                  <w:divsChild>
                                    <w:div w:id="2107186672">
                                      <w:marLeft w:val="0"/>
                                      <w:marRight w:val="0"/>
                                      <w:marTop w:val="72"/>
                                      <w:marBottom w:val="0"/>
                                      <w:divBdr>
                                        <w:top w:val="none" w:sz="0" w:space="0" w:color="auto"/>
                                        <w:left w:val="none" w:sz="0" w:space="0" w:color="auto"/>
                                        <w:bottom w:val="none" w:sz="0" w:space="0" w:color="auto"/>
                                        <w:right w:val="none" w:sz="0" w:space="0" w:color="auto"/>
                                      </w:divBdr>
                                      <w:divsChild>
                                        <w:div w:id="2107186670">
                                          <w:marLeft w:val="0"/>
                                          <w:marRight w:val="0"/>
                                          <w:marTop w:val="0"/>
                                          <w:marBottom w:val="0"/>
                                          <w:divBdr>
                                            <w:top w:val="none" w:sz="0" w:space="0" w:color="auto"/>
                                            <w:left w:val="none" w:sz="0" w:space="0" w:color="auto"/>
                                            <w:bottom w:val="none" w:sz="0" w:space="0" w:color="auto"/>
                                            <w:right w:val="none" w:sz="0" w:space="0" w:color="auto"/>
                                          </w:divBdr>
                                        </w:div>
                                      </w:divsChild>
                                    </w:div>
                                    <w:div w:id="2107186704">
                                      <w:marLeft w:val="0"/>
                                      <w:marRight w:val="0"/>
                                      <w:marTop w:val="72"/>
                                      <w:marBottom w:val="0"/>
                                      <w:divBdr>
                                        <w:top w:val="none" w:sz="0" w:space="0" w:color="auto"/>
                                        <w:left w:val="none" w:sz="0" w:space="0" w:color="auto"/>
                                        <w:bottom w:val="none" w:sz="0" w:space="0" w:color="auto"/>
                                        <w:right w:val="none" w:sz="0" w:space="0" w:color="auto"/>
                                      </w:divBdr>
                                    </w:div>
                                    <w:div w:id="2107186709">
                                      <w:marLeft w:val="0"/>
                                      <w:marRight w:val="0"/>
                                      <w:marTop w:val="46"/>
                                      <w:marBottom w:val="0"/>
                                      <w:divBdr>
                                        <w:top w:val="none" w:sz="0" w:space="0" w:color="auto"/>
                                        <w:left w:val="none" w:sz="0" w:space="0" w:color="auto"/>
                                        <w:bottom w:val="none" w:sz="0" w:space="0" w:color="auto"/>
                                        <w:right w:val="none" w:sz="0" w:space="0" w:color="auto"/>
                                      </w:divBdr>
                                    </w:div>
                                    <w:div w:id="2107186735">
                                      <w:marLeft w:val="0"/>
                                      <w:marRight w:val="0"/>
                                      <w:marTop w:val="72"/>
                                      <w:marBottom w:val="0"/>
                                      <w:divBdr>
                                        <w:top w:val="none" w:sz="0" w:space="0" w:color="auto"/>
                                        <w:left w:val="none" w:sz="0" w:space="0" w:color="auto"/>
                                        <w:bottom w:val="none" w:sz="0" w:space="0" w:color="auto"/>
                                        <w:right w:val="none" w:sz="0" w:space="0" w:color="auto"/>
                                      </w:divBdr>
                                    </w:div>
                                    <w:div w:id="2107186739">
                                      <w:marLeft w:val="0"/>
                                      <w:marRight w:val="0"/>
                                      <w:marTop w:val="72"/>
                                      <w:marBottom w:val="0"/>
                                      <w:divBdr>
                                        <w:top w:val="none" w:sz="0" w:space="0" w:color="auto"/>
                                        <w:left w:val="none" w:sz="0" w:space="0" w:color="auto"/>
                                        <w:bottom w:val="none" w:sz="0" w:space="0" w:color="auto"/>
                                        <w:right w:val="none" w:sz="0" w:space="0" w:color="auto"/>
                                      </w:divBdr>
                                      <w:divsChild>
                                        <w:div w:id="2107186753">
                                          <w:marLeft w:val="0"/>
                                          <w:marRight w:val="0"/>
                                          <w:marTop w:val="0"/>
                                          <w:marBottom w:val="0"/>
                                          <w:divBdr>
                                            <w:top w:val="none" w:sz="0" w:space="0" w:color="auto"/>
                                            <w:left w:val="none" w:sz="0" w:space="0" w:color="auto"/>
                                            <w:bottom w:val="none" w:sz="0" w:space="0" w:color="auto"/>
                                            <w:right w:val="none" w:sz="0" w:space="0" w:color="auto"/>
                                          </w:divBdr>
                                        </w:div>
                                      </w:divsChild>
                                    </w:div>
                                    <w:div w:id="2107186767">
                                      <w:marLeft w:val="0"/>
                                      <w:marRight w:val="0"/>
                                      <w:marTop w:val="0"/>
                                      <w:marBottom w:val="0"/>
                                      <w:divBdr>
                                        <w:top w:val="none" w:sz="0" w:space="0" w:color="auto"/>
                                        <w:left w:val="none" w:sz="0" w:space="0" w:color="auto"/>
                                        <w:bottom w:val="none" w:sz="0" w:space="0" w:color="auto"/>
                                        <w:right w:val="none" w:sz="0" w:space="0" w:color="auto"/>
                                      </w:divBdr>
                                    </w:div>
                                  </w:divsChild>
                                </w:div>
                                <w:div w:id="2107186673">
                                  <w:marLeft w:val="-150"/>
                                  <w:marRight w:val="-150"/>
                                  <w:marTop w:val="0"/>
                                  <w:marBottom w:val="0"/>
                                  <w:divBdr>
                                    <w:top w:val="none" w:sz="0" w:space="0" w:color="auto"/>
                                    <w:left w:val="none" w:sz="0" w:space="0" w:color="auto"/>
                                    <w:bottom w:val="none" w:sz="0" w:space="0" w:color="auto"/>
                                    <w:right w:val="none" w:sz="0" w:space="0" w:color="auto"/>
                                  </w:divBdr>
                                  <w:divsChild>
                                    <w:div w:id="2107186699">
                                      <w:marLeft w:val="0"/>
                                      <w:marRight w:val="0"/>
                                      <w:marTop w:val="46"/>
                                      <w:marBottom w:val="0"/>
                                      <w:divBdr>
                                        <w:top w:val="none" w:sz="0" w:space="0" w:color="auto"/>
                                        <w:left w:val="none" w:sz="0" w:space="0" w:color="auto"/>
                                        <w:bottom w:val="none" w:sz="0" w:space="0" w:color="auto"/>
                                        <w:right w:val="none" w:sz="0" w:space="0" w:color="auto"/>
                                      </w:divBdr>
                                    </w:div>
                                    <w:div w:id="2107186701">
                                      <w:marLeft w:val="0"/>
                                      <w:marRight w:val="0"/>
                                      <w:marTop w:val="72"/>
                                      <w:marBottom w:val="0"/>
                                      <w:divBdr>
                                        <w:top w:val="none" w:sz="0" w:space="0" w:color="auto"/>
                                        <w:left w:val="none" w:sz="0" w:space="0" w:color="auto"/>
                                        <w:bottom w:val="none" w:sz="0" w:space="0" w:color="auto"/>
                                        <w:right w:val="none" w:sz="0" w:space="0" w:color="auto"/>
                                      </w:divBdr>
                                    </w:div>
                                    <w:div w:id="2107186774">
                                      <w:marLeft w:val="0"/>
                                      <w:marRight w:val="0"/>
                                      <w:marTop w:val="72"/>
                                      <w:marBottom w:val="0"/>
                                      <w:divBdr>
                                        <w:top w:val="none" w:sz="0" w:space="0" w:color="auto"/>
                                        <w:left w:val="none" w:sz="0" w:space="0" w:color="auto"/>
                                        <w:bottom w:val="none" w:sz="0" w:space="0" w:color="auto"/>
                                        <w:right w:val="none" w:sz="0" w:space="0" w:color="auto"/>
                                      </w:divBdr>
                                      <w:divsChild>
                                        <w:div w:id="2107186729">
                                          <w:marLeft w:val="0"/>
                                          <w:marRight w:val="0"/>
                                          <w:marTop w:val="0"/>
                                          <w:marBottom w:val="0"/>
                                          <w:divBdr>
                                            <w:top w:val="none" w:sz="0" w:space="0" w:color="auto"/>
                                            <w:left w:val="none" w:sz="0" w:space="0" w:color="auto"/>
                                            <w:bottom w:val="none" w:sz="0" w:space="0" w:color="auto"/>
                                            <w:right w:val="none" w:sz="0" w:space="0" w:color="auto"/>
                                          </w:divBdr>
                                        </w:div>
                                      </w:divsChild>
                                    </w:div>
                                    <w:div w:id="2107186788">
                                      <w:marLeft w:val="0"/>
                                      <w:marRight w:val="0"/>
                                      <w:marTop w:val="72"/>
                                      <w:marBottom w:val="0"/>
                                      <w:divBdr>
                                        <w:top w:val="none" w:sz="0" w:space="0" w:color="auto"/>
                                        <w:left w:val="none" w:sz="0" w:space="0" w:color="auto"/>
                                        <w:bottom w:val="none" w:sz="0" w:space="0" w:color="auto"/>
                                        <w:right w:val="none" w:sz="0" w:space="0" w:color="auto"/>
                                      </w:divBdr>
                                      <w:divsChild>
                                        <w:div w:id="2107186907">
                                          <w:marLeft w:val="0"/>
                                          <w:marRight w:val="0"/>
                                          <w:marTop w:val="0"/>
                                          <w:marBottom w:val="0"/>
                                          <w:divBdr>
                                            <w:top w:val="none" w:sz="0" w:space="0" w:color="auto"/>
                                            <w:left w:val="none" w:sz="0" w:space="0" w:color="auto"/>
                                            <w:bottom w:val="none" w:sz="0" w:space="0" w:color="auto"/>
                                            <w:right w:val="none" w:sz="0" w:space="0" w:color="auto"/>
                                          </w:divBdr>
                                        </w:div>
                                      </w:divsChild>
                                    </w:div>
                                    <w:div w:id="2107186909">
                                      <w:marLeft w:val="0"/>
                                      <w:marRight w:val="0"/>
                                      <w:marTop w:val="0"/>
                                      <w:marBottom w:val="0"/>
                                      <w:divBdr>
                                        <w:top w:val="none" w:sz="0" w:space="0" w:color="auto"/>
                                        <w:left w:val="none" w:sz="0" w:space="0" w:color="auto"/>
                                        <w:bottom w:val="none" w:sz="0" w:space="0" w:color="auto"/>
                                        <w:right w:val="none" w:sz="0" w:space="0" w:color="auto"/>
                                      </w:divBdr>
                                    </w:div>
                                  </w:divsChild>
                                </w:div>
                                <w:div w:id="2107186675">
                                  <w:marLeft w:val="-150"/>
                                  <w:marRight w:val="-150"/>
                                  <w:marTop w:val="0"/>
                                  <w:marBottom w:val="0"/>
                                  <w:divBdr>
                                    <w:top w:val="none" w:sz="0" w:space="0" w:color="auto"/>
                                    <w:left w:val="none" w:sz="0" w:space="0" w:color="auto"/>
                                    <w:bottom w:val="none" w:sz="0" w:space="0" w:color="auto"/>
                                    <w:right w:val="none" w:sz="0" w:space="0" w:color="auto"/>
                                  </w:divBdr>
                                  <w:divsChild>
                                    <w:div w:id="2107186688">
                                      <w:marLeft w:val="0"/>
                                      <w:marRight w:val="0"/>
                                      <w:marTop w:val="72"/>
                                      <w:marBottom w:val="0"/>
                                      <w:divBdr>
                                        <w:top w:val="none" w:sz="0" w:space="0" w:color="auto"/>
                                        <w:left w:val="none" w:sz="0" w:space="0" w:color="auto"/>
                                        <w:bottom w:val="none" w:sz="0" w:space="0" w:color="auto"/>
                                        <w:right w:val="none" w:sz="0" w:space="0" w:color="auto"/>
                                      </w:divBdr>
                                    </w:div>
                                    <w:div w:id="2107186691">
                                      <w:marLeft w:val="0"/>
                                      <w:marRight w:val="0"/>
                                      <w:marTop w:val="72"/>
                                      <w:marBottom w:val="0"/>
                                      <w:divBdr>
                                        <w:top w:val="none" w:sz="0" w:space="0" w:color="auto"/>
                                        <w:left w:val="none" w:sz="0" w:space="0" w:color="auto"/>
                                        <w:bottom w:val="none" w:sz="0" w:space="0" w:color="auto"/>
                                        <w:right w:val="none" w:sz="0" w:space="0" w:color="auto"/>
                                      </w:divBdr>
                                      <w:divsChild>
                                        <w:div w:id="2107186779">
                                          <w:marLeft w:val="0"/>
                                          <w:marRight w:val="0"/>
                                          <w:marTop w:val="0"/>
                                          <w:marBottom w:val="0"/>
                                          <w:divBdr>
                                            <w:top w:val="none" w:sz="0" w:space="0" w:color="auto"/>
                                            <w:left w:val="none" w:sz="0" w:space="0" w:color="auto"/>
                                            <w:bottom w:val="none" w:sz="0" w:space="0" w:color="auto"/>
                                            <w:right w:val="none" w:sz="0" w:space="0" w:color="auto"/>
                                          </w:divBdr>
                                        </w:div>
                                      </w:divsChild>
                                    </w:div>
                                    <w:div w:id="2107186694">
                                      <w:marLeft w:val="0"/>
                                      <w:marRight w:val="0"/>
                                      <w:marTop w:val="72"/>
                                      <w:marBottom w:val="0"/>
                                      <w:divBdr>
                                        <w:top w:val="none" w:sz="0" w:space="0" w:color="auto"/>
                                        <w:left w:val="none" w:sz="0" w:space="0" w:color="auto"/>
                                        <w:bottom w:val="none" w:sz="0" w:space="0" w:color="auto"/>
                                        <w:right w:val="none" w:sz="0" w:space="0" w:color="auto"/>
                                      </w:divBdr>
                                      <w:divsChild>
                                        <w:div w:id="2107186666">
                                          <w:marLeft w:val="0"/>
                                          <w:marRight w:val="0"/>
                                          <w:marTop w:val="0"/>
                                          <w:marBottom w:val="0"/>
                                          <w:divBdr>
                                            <w:top w:val="none" w:sz="0" w:space="0" w:color="auto"/>
                                            <w:left w:val="none" w:sz="0" w:space="0" w:color="auto"/>
                                            <w:bottom w:val="none" w:sz="0" w:space="0" w:color="auto"/>
                                            <w:right w:val="none" w:sz="0" w:space="0" w:color="auto"/>
                                          </w:divBdr>
                                        </w:div>
                                      </w:divsChild>
                                    </w:div>
                                    <w:div w:id="2107186741">
                                      <w:marLeft w:val="0"/>
                                      <w:marRight w:val="0"/>
                                      <w:marTop w:val="0"/>
                                      <w:marBottom w:val="0"/>
                                      <w:divBdr>
                                        <w:top w:val="none" w:sz="0" w:space="0" w:color="auto"/>
                                        <w:left w:val="none" w:sz="0" w:space="0" w:color="auto"/>
                                        <w:bottom w:val="none" w:sz="0" w:space="0" w:color="auto"/>
                                        <w:right w:val="none" w:sz="0" w:space="0" w:color="auto"/>
                                      </w:divBdr>
                                    </w:div>
                                    <w:div w:id="2107186803">
                                      <w:marLeft w:val="0"/>
                                      <w:marRight w:val="0"/>
                                      <w:marTop w:val="46"/>
                                      <w:marBottom w:val="0"/>
                                      <w:divBdr>
                                        <w:top w:val="none" w:sz="0" w:space="0" w:color="auto"/>
                                        <w:left w:val="none" w:sz="0" w:space="0" w:color="auto"/>
                                        <w:bottom w:val="none" w:sz="0" w:space="0" w:color="auto"/>
                                        <w:right w:val="none" w:sz="0" w:space="0" w:color="auto"/>
                                      </w:divBdr>
                                    </w:div>
                                    <w:div w:id="2107186823">
                                      <w:marLeft w:val="0"/>
                                      <w:marRight w:val="0"/>
                                      <w:marTop w:val="72"/>
                                      <w:marBottom w:val="0"/>
                                      <w:divBdr>
                                        <w:top w:val="none" w:sz="0" w:space="0" w:color="auto"/>
                                        <w:left w:val="none" w:sz="0" w:space="0" w:color="auto"/>
                                        <w:bottom w:val="none" w:sz="0" w:space="0" w:color="auto"/>
                                        <w:right w:val="none" w:sz="0" w:space="0" w:color="auto"/>
                                      </w:divBdr>
                                    </w:div>
                                  </w:divsChild>
                                </w:div>
                                <w:div w:id="2107186677">
                                  <w:marLeft w:val="-150"/>
                                  <w:marRight w:val="-150"/>
                                  <w:marTop w:val="0"/>
                                  <w:marBottom w:val="0"/>
                                  <w:divBdr>
                                    <w:top w:val="none" w:sz="0" w:space="0" w:color="auto"/>
                                    <w:left w:val="none" w:sz="0" w:space="0" w:color="auto"/>
                                    <w:bottom w:val="none" w:sz="0" w:space="0" w:color="auto"/>
                                    <w:right w:val="none" w:sz="0" w:space="0" w:color="auto"/>
                                  </w:divBdr>
                                  <w:divsChild>
                                    <w:div w:id="2107186728">
                                      <w:marLeft w:val="0"/>
                                      <w:marRight w:val="0"/>
                                      <w:marTop w:val="72"/>
                                      <w:marBottom w:val="0"/>
                                      <w:divBdr>
                                        <w:top w:val="none" w:sz="0" w:space="0" w:color="auto"/>
                                        <w:left w:val="none" w:sz="0" w:space="0" w:color="auto"/>
                                        <w:bottom w:val="none" w:sz="0" w:space="0" w:color="auto"/>
                                        <w:right w:val="none" w:sz="0" w:space="0" w:color="auto"/>
                                      </w:divBdr>
                                    </w:div>
                                    <w:div w:id="2107186734">
                                      <w:marLeft w:val="0"/>
                                      <w:marRight w:val="0"/>
                                      <w:marTop w:val="72"/>
                                      <w:marBottom w:val="0"/>
                                      <w:divBdr>
                                        <w:top w:val="none" w:sz="0" w:space="0" w:color="auto"/>
                                        <w:left w:val="none" w:sz="0" w:space="0" w:color="auto"/>
                                        <w:bottom w:val="none" w:sz="0" w:space="0" w:color="auto"/>
                                        <w:right w:val="none" w:sz="0" w:space="0" w:color="auto"/>
                                      </w:divBdr>
                                      <w:divsChild>
                                        <w:div w:id="2107186674">
                                          <w:marLeft w:val="0"/>
                                          <w:marRight w:val="0"/>
                                          <w:marTop w:val="0"/>
                                          <w:marBottom w:val="0"/>
                                          <w:divBdr>
                                            <w:top w:val="none" w:sz="0" w:space="0" w:color="auto"/>
                                            <w:left w:val="none" w:sz="0" w:space="0" w:color="auto"/>
                                            <w:bottom w:val="none" w:sz="0" w:space="0" w:color="auto"/>
                                            <w:right w:val="none" w:sz="0" w:space="0" w:color="auto"/>
                                          </w:divBdr>
                                        </w:div>
                                      </w:divsChild>
                                    </w:div>
                                    <w:div w:id="2107186770">
                                      <w:marLeft w:val="0"/>
                                      <w:marRight w:val="0"/>
                                      <w:marTop w:val="72"/>
                                      <w:marBottom w:val="0"/>
                                      <w:divBdr>
                                        <w:top w:val="none" w:sz="0" w:space="0" w:color="auto"/>
                                        <w:left w:val="none" w:sz="0" w:space="0" w:color="auto"/>
                                        <w:bottom w:val="none" w:sz="0" w:space="0" w:color="auto"/>
                                        <w:right w:val="none" w:sz="0" w:space="0" w:color="auto"/>
                                      </w:divBdr>
                                      <w:divsChild>
                                        <w:div w:id="2107186792">
                                          <w:marLeft w:val="0"/>
                                          <w:marRight w:val="0"/>
                                          <w:marTop w:val="0"/>
                                          <w:marBottom w:val="0"/>
                                          <w:divBdr>
                                            <w:top w:val="none" w:sz="0" w:space="0" w:color="auto"/>
                                            <w:left w:val="none" w:sz="0" w:space="0" w:color="auto"/>
                                            <w:bottom w:val="none" w:sz="0" w:space="0" w:color="auto"/>
                                            <w:right w:val="none" w:sz="0" w:space="0" w:color="auto"/>
                                          </w:divBdr>
                                        </w:div>
                                      </w:divsChild>
                                    </w:div>
                                    <w:div w:id="2107186822">
                                      <w:marLeft w:val="0"/>
                                      <w:marRight w:val="0"/>
                                      <w:marTop w:val="0"/>
                                      <w:marBottom w:val="0"/>
                                      <w:divBdr>
                                        <w:top w:val="none" w:sz="0" w:space="0" w:color="auto"/>
                                        <w:left w:val="none" w:sz="0" w:space="0" w:color="auto"/>
                                        <w:bottom w:val="none" w:sz="0" w:space="0" w:color="auto"/>
                                        <w:right w:val="none" w:sz="0" w:space="0" w:color="auto"/>
                                      </w:divBdr>
                                    </w:div>
                                    <w:div w:id="2107186832">
                                      <w:marLeft w:val="0"/>
                                      <w:marRight w:val="0"/>
                                      <w:marTop w:val="72"/>
                                      <w:marBottom w:val="0"/>
                                      <w:divBdr>
                                        <w:top w:val="none" w:sz="0" w:space="0" w:color="auto"/>
                                        <w:left w:val="none" w:sz="0" w:space="0" w:color="auto"/>
                                        <w:bottom w:val="none" w:sz="0" w:space="0" w:color="auto"/>
                                        <w:right w:val="none" w:sz="0" w:space="0" w:color="auto"/>
                                      </w:divBdr>
                                    </w:div>
                                    <w:div w:id="2107186906">
                                      <w:marLeft w:val="0"/>
                                      <w:marRight w:val="0"/>
                                      <w:marTop w:val="46"/>
                                      <w:marBottom w:val="0"/>
                                      <w:divBdr>
                                        <w:top w:val="none" w:sz="0" w:space="0" w:color="auto"/>
                                        <w:left w:val="none" w:sz="0" w:space="0" w:color="auto"/>
                                        <w:bottom w:val="none" w:sz="0" w:space="0" w:color="auto"/>
                                        <w:right w:val="none" w:sz="0" w:space="0" w:color="auto"/>
                                      </w:divBdr>
                                    </w:div>
                                  </w:divsChild>
                                </w:div>
                                <w:div w:id="2107186678">
                                  <w:marLeft w:val="-150"/>
                                  <w:marRight w:val="-150"/>
                                  <w:marTop w:val="0"/>
                                  <w:marBottom w:val="0"/>
                                  <w:divBdr>
                                    <w:top w:val="none" w:sz="0" w:space="0" w:color="auto"/>
                                    <w:left w:val="none" w:sz="0" w:space="0" w:color="auto"/>
                                    <w:bottom w:val="none" w:sz="0" w:space="0" w:color="auto"/>
                                    <w:right w:val="none" w:sz="0" w:space="0" w:color="auto"/>
                                  </w:divBdr>
                                  <w:divsChild>
                                    <w:div w:id="2107186686">
                                      <w:marLeft w:val="0"/>
                                      <w:marRight w:val="0"/>
                                      <w:marTop w:val="72"/>
                                      <w:marBottom w:val="0"/>
                                      <w:divBdr>
                                        <w:top w:val="none" w:sz="0" w:space="0" w:color="auto"/>
                                        <w:left w:val="none" w:sz="0" w:space="0" w:color="auto"/>
                                        <w:bottom w:val="none" w:sz="0" w:space="0" w:color="auto"/>
                                        <w:right w:val="none" w:sz="0" w:space="0" w:color="auto"/>
                                      </w:divBdr>
                                      <w:divsChild>
                                        <w:div w:id="2107186700">
                                          <w:marLeft w:val="0"/>
                                          <w:marRight w:val="0"/>
                                          <w:marTop w:val="0"/>
                                          <w:marBottom w:val="0"/>
                                          <w:divBdr>
                                            <w:top w:val="none" w:sz="0" w:space="0" w:color="auto"/>
                                            <w:left w:val="none" w:sz="0" w:space="0" w:color="auto"/>
                                            <w:bottom w:val="none" w:sz="0" w:space="0" w:color="auto"/>
                                            <w:right w:val="none" w:sz="0" w:space="0" w:color="auto"/>
                                          </w:divBdr>
                                        </w:div>
                                      </w:divsChild>
                                    </w:div>
                                    <w:div w:id="2107186693">
                                      <w:marLeft w:val="0"/>
                                      <w:marRight w:val="0"/>
                                      <w:marTop w:val="72"/>
                                      <w:marBottom w:val="0"/>
                                      <w:divBdr>
                                        <w:top w:val="none" w:sz="0" w:space="0" w:color="auto"/>
                                        <w:left w:val="none" w:sz="0" w:space="0" w:color="auto"/>
                                        <w:bottom w:val="none" w:sz="0" w:space="0" w:color="auto"/>
                                        <w:right w:val="none" w:sz="0" w:space="0" w:color="auto"/>
                                      </w:divBdr>
                                      <w:divsChild>
                                        <w:div w:id="2107186910">
                                          <w:marLeft w:val="0"/>
                                          <w:marRight w:val="0"/>
                                          <w:marTop w:val="0"/>
                                          <w:marBottom w:val="0"/>
                                          <w:divBdr>
                                            <w:top w:val="none" w:sz="0" w:space="0" w:color="auto"/>
                                            <w:left w:val="none" w:sz="0" w:space="0" w:color="auto"/>
                                            <w:bottom w:val="none" w:sz="0" w:space="0" w:color="auto"/>
                                            <w:right w:val="none" w:sz="0" w:space="0" w:color="auto"/>
                                          </w:divBdr>
                                        </w:div>
                                      </w:divsChild>
                                    </w:div>
                                    <w:div w:id="2107186706">
                                      <w:marLeft w:val="0"/>
                                      <w:marRight w:val="0"/>
                                      <w:marTop w:val="72"/>
                                      <w:marBottom w:val="0"/>
                                      <w:divBdr>
                                        <w:top w:val="none" w:sz="0" w:space="0" w:color="auto"/>
                                        <w:left w:val="none" w:sz="0" w:space="0" w:color="auto"/>
                                        <w:bottom w:val="none" w:sz="0" w:space="0" w:color="auto"/>
                                        <w:right w:val="none" w:sz="0" w:space="0" w:color="auto"/>
                                      </w:divBdr>
                                    </w:div>
                                    <w:div w:id="2107186738">
                                      <w:marLeft w:val="0"/>
                                      <w:marRight w:val="0"/>
                                      <w:marTop w:val="46"/>
                                      <w:marBottom w:val="0"/>
                                      <w:divBdr>
                                        <w:top w:val="none" w:sz="0" w:space="0" w:color="auto"/>
                                        <w:left w:val="none" w:sz="0" w:space="0" w:color="auto"/>
                                        <w:bottom w:val="none" w:sz="0" w:space="0" w:color="auto"/>
                                        <w:right w:val="none" w:sz="0" w:space="0" w:color="auto"/>
                                      </w:divBdr>
                                    </w:div>
                                    <w:div w:id="2107186768">
                                      <w:marLeft w:val="0"/>
                                      <w:marRight w:val="0"/>
                                      <w:marTop w:val="0"/>
                                      <w:marBottom w:val="0"/>
                                      <w:divBdr>
                                        <w:top w:val="none" w:sz="0" w:space="0" w:color="auto"/>
                                        <w:left w:val="none" w:sz="0" w:space="0" w:color="auto"/>
                                        <w:bottom w:val="none" w:sz="0" w:space="0" w:color="auto"/>
                                        <w:right w:val="none" w:sz="0" w:space="0" w:color="auto"/>
                                      </w:divBdr>
                                    </w:div>
                                    <w:div w:id="2107186833">
                                      <w:marLeft w:val="0"/>
                                      <w:marRight w:val="0"/>
                                      <w:marTop w:val="72"/>
                                      <w:marBottom w:val="0"/>
                                      <w:divBdr>
                                        <w:top w:val="none" w:sz="0" w:space="0" w:color="auto"/>
                                        <w:left w:val="none" w:sz="0" w:space="0" w:color="auto"/>
                                        <w:bottom w:val="none" w:sz="0" w:space="0" w:color="auto"/>
                                        <w:right w:val="none" w:sz="0" w:space="0" w:color="auto"/>
                                      </w:divBdr>
                                    </w:div>
                                  </w:divsChild>
                                </w:div>
                                <w:div w:id="2107186692">
                                  <w:marLeft w:val="-150"/>
                                  <w:marRight w:val="-150"/>
                                  <w:marTop w:val="0"/>
                                  <w:marBottom w:val="0"/>
                                  <w:divBdr>
                                    <w:top w:val="none" w:sz="0" w:space="0" w:color="auto"/>
                                    <w:left w:val="none" w:sz="0" w:space="0" w:color="auto"/>
                                    <w:bottom w:val="none" w:sz="0" w:space="0" w:color="auto"/>
                                    <w:right w:val="none" w:sz="0" w:space="0" w:color="auto"/>
                                  </w:divBdr>
                                  <w:divsChild>
                                    <w:div w:id="2107186702">
                                      <w:marLeft w:val="0"/>
                                      <w:marRight w:val="0"/>
                                      <w:marTop w:val="72"/>
                                      <w:marBottom w:val="0"/>
                                      <w:divBdr>
                                        <w:top w:val="none" w:sz="0" w:space="0" w:color="auto"/>
                                        <w:left w:val="none" w:sz="0" w:space="0" w:color="auto"/>
                                        <w:bottom w:val="none" w:sz="0" w:space="0" w:color="auto"/>
                                        <w:right w:val="none" w:sz="0" w:space="0" w:color="auto"/>
                                      </w:divBdr>
                                      <w:divsChild>
                                        <w:div w:id="2107186781">
                                          <w:marLeft w:val="0"/>
                                          <w:marRight w:val="0"/>
                                          <w:marTop w:val="0"/>
                                          <w:marBottom w:val="0"/>
                                          <w:divBdr>
                                            <w:top w:val="none" w:sz="0" w:space="0" w:color="auto"/>
                                            <w:left w:val="none" w:sz="0" w:space="0" w:color="auto"/>
                                            <w:bottom w:val="none" w:sz="0" w:space="0" w:color="auto"/>
                                            <w:right w:val="none" w:sz="0" w:space="0" w:color="auto"/>
                                          </w:divBdr>
                                        </w:div>
                                      </w:divsChild>
                                    </w:div>
                                    <w:div w:id="2107186718">
                                      <w:marLeft w:val="0"/>
                                      <w:marRight w:val="0"/>
                                      <w:marTop w:val="72"/>
                                      <w:marBottom w:val="0"/>
                                      <w:divBdr>
                                        <w:top w:val="none" w:sz="0" w:space="0" w:color="auto"/>
                                        <w:left w:val="none" w:sz="0" w:space="0" w:color="auto"/>
                                        <w:bottom w:val="none" w:sz="0" w:space="0" w:color="auto"/>
                                        <w:right w:val="none" w:sz="0" w:space="0" w:color="auto"/>
                                      </w:divBdr>
                                    </w:div>
                                    <w:div w:id="2107186733">
                                      <w:marLeft w:val="0"/>
                                      <w:marRight w:val="0"/>
                                      <w:marTop w:val="0"/>
                                      <w:marBottom w:val="0"/>
                                      <w:divBdr>
                                        <w:top w:val="none" w:sz="0" w:space="0" w:color="auto"/>
                                        <w:left w:val="none" w:sz="0" w:space="0" w:color="auto"/>
                                        <w:bottom w:val="none" w:sz="0" w:space="0" w:color="auto"/>
                                        <w:right w:val="none" w:sz="0" w:space="0" w:color="auto"/>
                                      </w:divBdr>
                                    </w:div>
                                    <w:div w:id="2107186751">
                                      <w:marLeft w:val="0"/>
                                      <w:marRight w:val="0"/>
                                      <w:marTop w:val="46"/>
                                      <w:marBottom w:val="0"/>
                                      <w:divBdr>
                                        <w:top w:val="none" w:sz="0" w:space="0" w:color="auto"/>
                                        <w:left w:val="none" w:sz="0" w:space="0" w:color="auto"/>
                                        <w:bottom w:val="none" w:sz="0" w:space="0" w:color="auto"/>
                                        <w:right w:val="none" w:sz="0" w:space="0" w:color="auto"/>
                                      </w:divBdr>
                                    </w:div>
                                    <w:div w:id="2107186810">
                                      <w:marLeft w:val="0"/>
                                      <w:marRight w:val="0"/>
                                      <w:marTop w:val="72"/>
                                      <w:marBottom w:val="0"/>
                                      <w:divBdr>
                                        <w:top w:val="none" w:sz="0" w:space="0" w:color="auto"/>
                                        <w:left w:val="none" w:sz="0" w:space="0" w:color="auto"/>
                                        <w:bottom w:val="none" w:sz="0" w:space="0" w:color="auto"/>
                                        <w:right w:val="none" w:sz="0" w:space="0" w:color="auto"/>
                                      </w:divBdr>
                                    </w:div>
                                    <w:div w:id="2107186893">
                                      <w:marLeft w:val="0"/>
                                      <w:marRight w:val="0"/>
                                      <w:marTop w:val="72"/>
                                      <w:marBottom w:val="0"/>
                                      <w:divBdr>
                                        <w:top w:val="none" w:sz="0" w:space="0" w:color="auto"/>
                                        <w:left w:val="none" w:sz="0" w:space="0" w:color="auto"/>
                                        <w:bottom w:val="none" w:sz="0" w:space="0" w:color="auto"/>
                                        <w:right w:val="none" w:sz="0" w:space="0" w:color="auto"/>
                                      </w:divBdr>
                                      <w:divsChild>
                                        <w:div w:id="2107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697">
                                  <w:marLeft w:val="-150"/>
                                  <w:marRight w:val="-150"/>
                                  <w:marTop w:val="0"/>
                                  <w:marBottom w:val="0"/>
                                  <w:divBdr>
                                    <w:top w:val="none" w:sz="0" w:space="0" w:color="auto"/>
                                    <w:left w:val="none" w:sz="0" w:space="0" w:color="auto"/>
                                    <w:bottom w:val="none" w:sz="0" w:space="0" w:color="auto"/>
                                    <w:right w:val="none" w:sz="0" w:space="0" w:color="auto"/>
                                  </w:divBdr>
                                  <w:divsChild>
                                    <w:div w:id="2107186669">
                                      <w:marLeft w:val="0"/>
                                      <w:marRight w:val="0"/>
                                      <w:marTop w:val="72"/>
                                      <w:marBottom w:val="0"/>
                                      <w:divBdr>
                                        <w:top w:val="none" w:sz="0" w:space="0" w:color="auto"/>
                                        <w:left w:val="none" w:sz="0" w:space="0" w:color="auto"/>
                                        <w:bottom w:val="none" w:sz="0" w:space="0" w:color="auto"/>
                                        <w:right w:val="none" w:sz="0" w:space="0" w:color="auto"/>
                                      </w:divBdr>
                                    </w:div>
                                    <w:div w:id="2107186690">
                                      <w:marLeft w:val="0"/>
                                      <w:marRight w:val="0"/>
                                      <w:marTop w:val="72"/>
                                      <w:marBottom w:val="0"/>
                                      <w:divBdr>
                                        <w:top w:val="none" w:sz="0" w:space="0" w:color="auto"/>
                                        <w:left w:val="none" w:sz="0" w:space="0" w:color="auto"/>
                                        <w:bottom w:val="none" w:sz="0" w:space="0" w:color="auto"/>
                                        <w:right w:val="none" w:sz="0" w:space="0" w:color="auto"/>
                                      </w:divBdr>
                                      <w:divsChild>
                                        <w:div w:id="2107186830">
                                          <w:marLeft w:val="0"/>
                                          <w:marRight w:val="0"/>
                                          <w:marTop w:val="0"/>
                                          <w:marBottom w:val="0"/>
                                          <w:divBdr>
                                            <w:top w:val="none" w:sz="0" w:space="0" w:color="auto"/>
                                            <w:left w:val="none" w:sz="0" w:space="0" w:color="auto"/>
                                            <w:bottom w:val="none" w:sz="0" w:space="0" w:color="auto"/>
                                            <w:right w:val="none" w:sz="0" w:space="0" w:color="auto"/>
                                          </w:divBdr>
                                        </w:div>
                                      </w:divsChild>
                                    </w:div>
                                    <w:div w:id="2107186696">
                                      <w:marLeft w:val="0"/>
                                      <w:marRight w:val="0"/>
                                      <w:marTop w:val="72"/>
                                      <w:marBottom w:val="0"/>
                                      <w:divBdr>
                                        <w:top w:val="none" w:sz="0" w:space="0" w:color="auto"/>
                                        <w:left w:val="none" w:sz="0" w:space="0" w:color="auto"/>
                                        <w:bottom w:val="none" w:sz="0" w:space="0" w:color="auto"/>
                                        <w:right w:val="none" w:sz="0" w:space="0" w:color="auto"/>
                                      </w:divBdr>
                                    </w:div>
                                    <w:div w:id="2107186723">
                                      <w:marLeft w:val="0"/>
                                      <w:marRight w:val="0"/>
                                      <w:marTop w:val="72"/>
                                      <w:marBottom w:val="0"/>
                                      <w:divBdr>
                                        <w:top w:val="none" w:sz="0" w:space="0" w:color="auto"/>
                                        <w:left w:val="none" w:sz="0" w:space="0" w:color="auto"/>
                                        <w:bottom w:val="none" w:sz="0" w:space="0" w:color="auto"/>
                                        <w:right w:val="none" w:sz="0" w:space="0" w:color="auto"/>
                                      </w:divBdr>
                                      <w:divsChild>
                                        <w:div w:id="2107186820">
                                          <w:marLeft w:val="0"/>
                                          <w:marRight w:val="0"/>
                                          <w:marTop w:val="0"/>
                                          <w:marBottom w:val="0"/>
                                          <w:divBdr>
                                            <w:top w:val="none" w:sz="0" w:space="0" w:color="auto"/>
                                            <w:left w:val="none" w:sz="0" w:space="0" w:color="auto"/>
                                            <w:bottom w:val="none" w:sz="0" w:space="0" w:color="auto"/>
                                            <w:right w:val="none" w:sz="0" w:space="0" w:color="auto"/>
                                          </w:divBdr>
                                        </w:div>
                                      </w:divsChild>
                                    </w:div>
                                    <w:div w:id="2107186787">
                                      <w:marLeft w:val="0"/>
                                      <w:marRight w:val="0"/>
                                      <w:marTop w:val="46"/>
                                      <w:marBottom w:val="0"/>
                                      <w:divBdr>
                                        <w:top w:val="none" w:sz="0" w:space="0" w:color="auto"/>
                                        <w:left w:val="none" w:sz="0" w:space="0" w:color="auto"/>
                                        <w:bottom w:val="none" w:sz="0" w:space="0" w:color="auto"/>
                                        <w:right w:val="none" w:sz="0" w:space="0" w:color="auto"/>
                                      </w:divBdr>
                                    </w:div>
                                    <w:div w:id="2107186812">
                                      <w:marLeft w:val="0"/>
                                      <w:marRight w:val="0"/>
                                      <w:marTop w:val="0"/>
                                      <w:marBottom w:val="0"/>
                                      <w:divBdr>
                                        <w:top w:val="none" w:sz="0" w:space="0" w:color="auto"/>
                                        <w:left w:val="none" w:sz="0" w:space="0" w:color="auto"/>
                                        <w:bottom w:val="none" w:sz="0" w:space="0" w:color="auto"/>
                                        <w:right w:val="none" w:sz="0" w:space="0" w:color="auto"/>
                                      </w:divBdr>
                                    </w:div>
                                  </w:divsChild>
                                </w:div>
                                <w:div w:id="2107186720">
                                  <w:marLeft w:val="-150"/>
                                  <w:marRight w:val="-150"/>
                                  <w:marTop w:val="0"/>
                                  <w:marBottom w:val="0"/>
                                  <w:divBdr>
                                    <w:top w:val="none" w:sz="0" w:space="0" w:color="auto"/>
                                    <w:left w:val="none" w:sz="0" w:space="0" w:color="auto"/>
                                    <w:bottom w:val="none" w:sz="0" w:space="0" w:color="auto"/>
                                    <w:right w:val="none" w:sz="0" w:space="0" w:color="auto"/>
                                  </w:divBdr>
                                  <w:divsChild>
                                    <w:div w:id="2107186711">
                                      <w:marLeft w:val="0"/>
                                      <w:marRight w:val="0"/>
                                      <w:marTop w:val="72"/>
                                      <w:marBottom w:val="0"/>
                                      <w:divBdr>
                                        <w:top w:val="none" w:sz="0" w:space="0" w:color="auto"/>
                                        <w:left w:val="none" w:sz="0" w:space="0" w:color="auto"/>
                                        <w:bottom w:val="none" w:sz="0" w:space="0" w:color="auto"/>
                                        <w:right w:val="none" w:sz="0" w:space="0" w:color="auto"/>
                                      </w:divBdr>
                                    </w:div>
                                    <w:div w:id="2107186730">
                                      <w:marLeft w:val="0"/>
                                      <w:marRight w:val="0"/>
                                      <w:marTop w:val="72"/>
                                      <w:marBottom w:val="0"/>
                                      <w:divBdr>
                                        <w:top w:val="none" w:sz="0" w:space="0" w:color="auto"/>
                                        <w:left w:val="none" w:sz="0" w:space="0" w:color="auto"/>
                                        <w:bottom w:val="none" w:sz="0" w:space="0" w:color="auto"/>
                                        <w:right w:val="none" w:sz="0" w:space="0" w:color="auto"/>
                                      </w:divBdr>
                                    </w:div>
                                    <w:div w:id="2107186796">
                                      <w:marLeft w:val="0"/>
                                      <w:marRight w:val="0"/>
                                      <w:marTop w:val="46"/>
                                      <w:marBottom w:val="0"/>
                                      <w:divBdr>
                                        <w:top w:val="none" w:sz="0" w:space="0" w:color="auto"/>
                                        <w:left w:val="none" w:sz="0" w:space="0" w:color="auto"/>
                                        <w:bottom w:val="none" w:sz="0" w:space="0" w:color="auto"/>
                                        <w:right w:val="none" w:sz="0" w:space="0" w:color="auto"/>
                                      </w:divBdr>
                                    </w:div>
                                    <w:div w:id="2107186809">
                                      <w:marLeft w:val="0"/>
                                      <w:marRight w:val="0"/>
                                      <w:marTop w:val="72"/>
                                      <w:marBottom w:val="0"/>
                                      <w:divBdr>
                                        <w:top w:val="none" w:sz="0" w:space="0" w:color="auto"/>
                                        <w:left w:val="none" w:sz="0" w:space="0" w:color="auto"/>
                                        <w:bottom w:val="none" w:sz="0" w:space="0" w:color="auto"/>
                                        <w:right w:val="none" w:sz="0" w:space="0" w:color="auto"/>
                                      </w:divBdr>
                                      <w:divsChild>
                                        <w:div w:id="2107186900">
                                          <w:marLeft w:val="0"/>
                                          <w:marRight w:val="0"/>
                                          <w:marTop w:val="0"/>
                                          <w:marBottom w:val="0"/>
                                          <w:divBdr>
                                            <w:top w:val="none" w:sz="0" w:space="0" w:color="auto"/>
                                            <w:left w:val="none" w:sz="0" w:space="0" w:color="auto"/>
                                            <w:bottom w:val="none" w:sz="0" w:space="0" w:color="auto"/>
                                            <w:right w:val="none" w:sz="0" w:space="0" w:color="auto"/>
                                          </w:divBdr>
                                        </w:div>
                                      </w:divsChild>
                                    </w:div>
                                    <w:div w:id="2107186816">
                                      <w:marLeft w:val="0"/>
                                      <w:marRight w:val="0"/>
                                      <w:marTop w:val="0"/>
                                      <w:marBottom w:val="0"/>
                                      <w:divBdr>
                                        <w:top w:val="none" w:sz="0" w:space="0" w:color="auto"/>
                                        <w:left w:val="none" w:sz="0" w:space="0" w:color="auto"/>
                                        <w:bottom w:val="none" w:sz="0" w:space="0" w:color="auto"/>
                                        <w:right w:val="none" w:sz="0" w:space="0" w:color="auto"/>
                                      </w:divBdr>
                                    </w:div>
                                    <w:div w:id="2107186818">
                                      <w:marLeft w:val="0"/>
                                      <w:marRight w:val="0"/>
                                      <w:marTop w:val="72"/>
                                      <w:marBottom w:val="0"/>
                                      <w:divBdr>
                                        <w:top w:val="none" w:sz="0" w:space="0" w:color="auto"/>
                                        <w:left w:val="none" w:sz="0" w:space="0" w:color="auto"/>
                                        <w:bottom w:val="none" w:sz="0" w:space="0" w:color="auto"/>
                                        <w:right w:val="none" w:sz="0" w:space="0" w:color="auto"/>
                                      </w:divBdr>
                                      <w:divsChild>
                                        <w:div w:id="2107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25">
                                  <w:marLeft w:val="-150"/>
                                  <w:marRight w:val="-150"/>
                                  <w:marTop w:val="0"/>
                                  <w:marBottom w:val="0"/>
                                  <w:divBdr>
                                    <w:top w:val="none" w:sz="0" w:space="0" w:color="auto"/>
                                    <w:left w:val="none" w:sz="0" w:space="0" w:color="auto"/>
                                    <w:bottom w:val="none" w:sz="0" w:space="0" w:color="auto"/>
                                    <w:right w:val="none" w:sz="0" w:space="0" w:color="auto"/>
                                  </w:divBdr>
                                  <w:divsChild>
                                    <w:div w:id="2107186732">
                                      <w:marLeft w:val="0"/>
                                      <w:marRight w:val="0"/>
                                      <w:marTop w:val="0"/>
                                      <w:marBottom w:val="0"/>
                                      <w:divBdr>
                                        <w:top w:val="none" w:sz="0" w:space="0" w:color="auto"/>
                                        <w:left w:val="none" w:sz="0" w:space="0" w:color="auto"/>
                                        <w:bottom w:val="none" w:sz="0" w:space="0" w:color="auto"/>
                                        <w:right w:val="none" w:sz="0" w:space="0" w:color="auto"/>
                                      </w:divBdr>
                                    </w:div>
                                    <w:div w:id="2107186755">
                                      <w:marLeft w:val="0"/>
                                      <w:marRight w:val="0"/>
                                      <w:marTop w:val="46"/>
                                      <w:marBottom w:val="0"/>
                                      <w:divBdr>
                                        <w:top w:val="none" w:sz="0" w:space="0" w:color="auto"/>
                                        <w:left w:val="none" w:sz="0" w:space="0" w:color="auto"/>
                                        <w:bottom w:val="none" w:sz="0" w:space="0" w:color="auto"/>
                                        <w:right w:val="none" w:sz="0" w:space="0" w:color="auto"/>
                                      </w:divBdr>
                                    </w:div>
                                    <w:div w:id="2107186761">
                                      <w:marLeft w:val="0"/>
                                      <w:marRight w:val="0"/>
                                      <w:marTop w:val="72"/>
                                      <w:marBottom w:val="0"/>
                                      <w:divBdr>
                                        <w:top w:val="none" w:sz="0" w:space="0" w:color="auto"/>
                                        <w:left w:val="none" w:sz="0" w:space="0" w:color="auto"/>
                                        <w:bottom w:val="none" w:sz="0" w:space="0" w:color="auto"/>
                                        <w:right w:val="none" w:sz="0" w:space="0" w:color="auto"/>
                                      </w:divBdr>
                                      <w:divsChild>
                                        <w:div w:id="2107186794">
                                          <w:marLeft w:val="0"/>
                                          <w:marRight w:val="0"/>
                                          <w:marTop w:val="0"/>
                                          <w:marBottom w:val="0"/>
                                          <w:divBdr>
                                            <w:top w:val="none" w:sz="0" w:space="0" w:color="auto"/>
                                            <w:left w:val="none" w:sz="0" w:space="0" w:color="auto"/>
                                            <w:bottom w:val="none" w:sz="0" w:space="0" w:color="auto"/>
                                            <w:right w:val="none" w:sz="0" w:space="0" w:color="auto"/>
                                          </w:divBdr>
                                        </w:div>
                                      </w:divsChild>
                                    </w:div>
                                    <w:div w:id="2107186762">
                                      <w:marLeft w:val="0"/>
                                      <w:marRight w:val="0"/>
                                      <w:marTop w:val="72"/>
                                      <w:marBottom w:val="0"/>
                                      <w:divBdr>
                                        <w:top w:val="none" w:sz="0" w:space="0" w:color="auto"/>
                                        <w:left w:val="none" w:sz="0" w:space="0" w:color="auto"/>
                                        <w:bottom w:val="none" w:sz="0" w:space="0" w:color="auto"/>
                                        <w:right w:val="none" w:sz="0" w:space="0" w:color="auto"/>
                                      </w:divBdr>
                                      <w:divsChild>
                                        <w:div w:id="2107186681">
                                          <w:marLeft w:val="0"/>
                                          <w:marRight w:val="0"/>
                                          <w:marTop w:val="0"/>
                                          <w:marBottom w:val="0"/>
                                          <w:divBdr>
                                            <w:top w:val="none" w:sz="0" w:space="0" w:color="auto"/>
                                            <w:left w:val="none" w:sz="0" w:space="0" w:color="auto"/>
                                            <w:bottom w:val="none" w:sz="0" w:space="0" w:color="auto"/>
                                            <w:right w:val="none" w:sz="0" w:space="0" w:color="auto"/>
                                          </w:divBdr>
                                        </w:div>
                                      </w:divsChild>
                                    </w:div>
                                    <w:div w:id="2107186763">
                                      <w:marLeft w:val="0"/>
                                      <w:marRight w:val="0"/>
                                      <w:marTop w:val="72"/>
                                      <w:marBottom w:val="0"/>
                                      <w:divBdr>
                                        <w:top w:val="none" w:sz="0" w:space="0" w:color="auto"/>
                                        <w:left w:val="none" w:sz="0" w:space="0" w:color="auto"/>
                                        <w:bottom w:val="none" w:sz="0" w:space="0" w:color="auto"/>
                                        <w:right w:val="none" w:sz="0" w:space="0" w:color="auto"/>
                                      </w:divBdr>
                                    </w:div>
                                    <w:div w:id="2107186785">
                                      <w:marLeft w:val="0"/>
                                      <w:marRight w:val="0"/>
                                      <w:marTop w:val="72"/>
                                      <w:marBottom w:val="0"/>
                                      <w:divBdr>
                                        <w:top w:val="none" w:sz="0" w:space="0" w:color="auto"/>
                                        <w:left w:val="none" w:sz="0" w:space="0" w:color="auto"/>
                                        <w:bottom w:val="none" w:sz="0" w:space="0" w:color="auto"/>
                                        <w:right w:val="none" w:sz="0" w:space="0" w:color="auto"/>
                                      </w:divBdr>
                                      <w:divsChild>
                                        <w:div w:id="2107186685">
                                          <w:marLeft w:val="0"/>
                                          <w:marRight w:val="0"/>
                                          <w:marTop w:val="0"/>
                                          <w:marBottom w:val="0"/>
                                          <w:divBdr>
                                            <w:top w:val="none" w:sz="0" w:space="0" w:color="auto"/>
                                            <w:left w:val="none" w:sz="0" w:space="0" w:color="auto"/>
                                            <w:bottom w:val="none" w:sz="0" w:space="0" w:color="auto"/>
                                            <w:right w:val="none" w:sz="0" w:space="0" w:color="auto"/>
                                          </w:divBdr>
                                        </w:div>
                                      </w:divsChild>
                                    </w:div>
                                    <w:div w:id="2107186804">
                                      <w:marLeft w:val="0"/>
                                      <w:marRight w:val="0"/>
                                      <w:marTop w:val="72"/>
                                      <w:marBottom w:val="0"/>
                                      <w:divBdr>
                                        <w:top w:val="none" w:sz="0" w:space="0" w:color="auto"/>
                                        <w:left w:val="none" w:sz="0" w:space="0" w:color="auto"/>
                                        <w:bottom w:val="none" w:sz="0" w:space="0" w:color="auto"/>
                                        <w:right w:val="none" w:sz="0" w:space="0" w:color="auto"/>
                                      </w:divBdr>
                                    </w:div>
                                  </w:divsChild>
                                </w:div>
                                <w:div w:id="2107186736">
                                  <w:marLeft w:val="-150"/>
                                  <w:marRight w:val="-150"/>
                                  <w:marTop w:val="0"/>
                                  <w:marBottom w:val="0"/>
                                  <w:divBdr>
                                    <w:top w:val="none" w:sz="0" w:space="0" w:color="auto"/>
                                    <w:left w:val="none" w:sz="0" w:space="0" w:color="auto"/>
                                    <w:bottom w:val="none" w:sz="0" w:space="0" w:color="auto"/>
                                    <w:right w:val="none" w:sz="0" w:space="0" w:color="auto"/>
                                  </w:divBdr>
                                  <w:divsChild>
                                    <w:div w:id="2107186682">
                                      <w:marLeft w:val="0"/>
                                      <w:marRight w:val="0"/>
                                      <w:marTop w:val="72"/>
                                      <w:marBottom w:val="0"/>
                                      <w:divBdr>
                                        <w:top w:val="none" w:sz="0" w:space="0" w:color="auto"/>
                                        <w:left w:val="none" w:sz="0" w:space="0" w:color="auto"/>
                                        <w:bottom w:val="none" w:sz="0" w:space="0" w:color="auto"/>
                                        <w:right w:val="none" w:sz="0" w:space="0" w:color="auto"/>
                                      </w:divBdr>
                                      <w:divsChild>
                                        <w:div w:id="2107186799">
                                          <w:marLeft w:val="0"/>
                                          <w:marRight w:val="0"/>
                                          <w:marTop w:val="0"/>
                                          <w:marBottom w:val="0"/>
                                          <w:divBdr>
                                            <w:top w:val="none" w:sz="0" w:space="0" w:color="auto"/>
                                            <w:left w:val="none" w:sz="0" w:space="0" w:color="auto"/>
                                            <w:bottom w:val="none" w:sz="0" w:space="0" w:color="auto"/>
                                            <w:right w:val="none" w:sz="0" w:space="0" w:color="auto"/>
                                          </w:divBdr>
                                        </w:div>
                                      </w:divsChild>
                                    </w:div>
                                    <w:div w:id="2107186714">
                                      <w:marLeft w:val="0"/>
                                      <w:marRight w:val="0"/>
                                      <w:marTop w:val="0"/>
                                      <w:marBottom w:val="0"/>
                                      <w:divBdr>
                                        <w:top w:val="none" w:sz="0" w:space="0" w:color="auto"/>
                                        <w:left w:val="none" w:sz="0" w:space="0" w:color="auto"/>
                                        <w:bottom w:val="none" w:sz="0" w:space="0" w:color="auto"/>
                                        <w:right w:val="none" w:sz="0" w:space="0" w:color="auto"/>
                                      </w:divBdr>
                                    </w:div>
                                    <w:div w:id="2107186717">
                                      <w:marLeft w:val="0"/>
                                      <w:marRight w:val="0"/>
                                      <w:marTop w:val="72"/>
                                      <w:marBottom w:val="0"/>
                                      <w:divBdr>
                                        <w:top w:val="none" w:sz="0" w:space="0" w:color="auto"/>
                                        <w:left w:val="none" w:sz="0" w:space="0" w:color="auto"/>
                                        <w:bottom w:val="none" w:sz="0" w:space="0" w:color="auto"/>
                                        <w:right w:val="none" w:sz="0" w:space="0" w:color="auto"/>
                                      </w:divBdr>
                                    </w:div>
                                    <w:div w:id="2107186747">
                                      <w:marLeft w:val="0"/>
                                      <w:marRight w:val="0"/>
                                      <w:marTop w:val="46"/>
                                      <w:marBottom w:val="0"/>
                                      <w:divBdr>
                                        <w:top w:val="none" w:sz="0" w:space="0" w:color="auto"/>
                                        <w:left w:val="none" w:sz="0" w:space="0" w:color="auto"/>
                                        <w:bottom w:val="none" w:sz="0" w:space="0" w:color="auto"/>
                                        <w:right w:val="none" w:sz="0" w:space="0" w:color="auto"/>
                                      </w:divBdr>
                                    </w:div>
                                    <w:div w:id="2107186828">
                                      <w:marLeft w:val="0"/>
                                      <w:marRight w:val="0"/>
                                      <w:marTop w:val="72"/>
                                      <w:marBottom w:val="0"/>
                                      <w:divBdr>
                                        <w:top w:val="none" w:sz="0" w:space="0" w:color="auto"/>
                                        <w:left w:val="none" w:sz="0" w:space="0" w:color="auto"/>
                                        <w:bottom w:val="none" w:sz="0" w:space="0" w:color="auto"/>
                                        <w:right w:val="none" w:sz="0" w:space="0" w:color="auto"/>
                                      </w:divBdr>
                                    </w:div>
                                    <w:div w:id="2107186829">
                                      <w:marLeft w:val="0"/>
                                      <w:marRight w:val="0"/>
                                      <w:marTop w:val="72"/>
                                      <w:marBottom w:val="0"/>
                                      <w:divBdr>
                                        <w:top w:val="none" w:sz="0" w:space="0" w:color="auto"/>
                                        <w:left w:val="none" w:sz="0" w:space="0" w:color="auto"/>
                                        <w:bottom w:val="none" w:sz="0" w:space="0" w:color="auto"/>
                                        <w:right w:val="none" w:sz="0" w:space="0" w:color="auto"/>
                                      </w:divBdr>
                                      <w:divsChild>
                                        <w:div w:id="2107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56">
                                  <w:marLeft w:val="-150"/>
                                  <w:marRight w:val="-150"/>
                                  <w:marTop w:val="0"/>
                                  <w:marBottom w:val="0"/>
                                  <w:divBdr>
                                    <w:top w:val="none" w:sz="0" w:space="0" w:color="auto"/>
                                    <w:left w:val="none" w:sz="0" w:space="0" w:color="auto"/>
                                    <w:bottom w:val="none" w:sz="0" w:space="0" w:color="auto"/>
                                    <w:right w:val="none" w:sz="0" w:space="0" w:color="auto"/>
                                  </w:divBdr>
                                  <w:divsChild>
                                    <w:div w:id="2107186710">
                                      <w:marLeft w:val="0"/>
                                      <w:marRight w:val="0"/>
                                      <w:marTop w:val="46"/>
                                      <w:marBottom w:val="0"/>
                                      <w:divBdr>
                                        <w:top w:val="none" w:sz="0" w:space="0" w:color="auto"/>
                                        <w:left w:val="none" w:sz="0" w:space="0" w:color="auto"/>
                                        <w:bottom w:val="none" w:sz="0" w:space="0" w:color="auto"/>
                                        <w:right w:val="none" w:sz="0" w:space="0" w:color="auto"/>
                                      </w:divBdr>
                                    </w:div>
                                    <w:div w:id="2107186769">
                                      <w:marLeft w:val="0"/>
                                      <w:marRight w:val="0"/>
                                      <w:marTop w:val="72"/>
                                      <w:marBottom w:val="0"/>
                                      <w:divBdr>
                                        <w:top w:val="none" w:sz="0" w:space="0" w:color="auto"/>
                                        <w:left w:val="none" w:sz="0" w:space="0" w:color="auto"/>
                                        <w:bottom w:val="none" w:sz="0" w:space="0" w:color="auto"/>
                                        <w:right w:val="none" w:sz="0" w:space="0" w:color="auto"/>
                                      </w:divBdr>
                                    </w:div>
                                    <w:div w:id="2107186778">
                                      <w:marLeft w:val="0"/>
                                      <w:marRight w:val="0"/>
                                      <w:marTop w:val="72"/>
                                      <w:marBottom w:val="0"/>
                                      <w:divBdr>
                                        <w:top w:val="none" w:sz="0" w:space="0" w:color="auto"/>
                                        <w:left w:val="none" w:sz="0" w:space="0" w:color="auto"/>
                                        <w:bottom w:val="none" w:sz="0" w:space="0" w:color="auto"/>
                                        <w:right w:val="none" w:sz="0" w:space="0" w:color="auto"/>
                                      </w:divBdr>
                                    </w:div>
                                    <w:div w:id="2107186826">
                                      <w:marLeft w:val="0"/>
                                      <w:marRight w:val="0"/>
                                      <w:marTop w:val="72"/>
                                      <w:marBottom w:val="0"/>
                                      <w:divBdr>
                                        <w:top w:val="none" w:sz="0" w:space="0" w:color="auto"/>
                                        <w:left w:val="none" w:sz="0" w:space="0" w:color="auto"/>
                                        <w:bottom w:val="none" w:sz="0" w:space="0" w:color="auto"/>
                                        <w:right w:val="none" w:sz="0" w:space="0" w:color="auto"/>
                                      </w:divBdr>
                                      <w:divsChild>
                                        <w:div w:id="2107186902">
                                          <w:marLeft w:val="0"/>
                                          <w:marRight w:val="0"/>
                                          <w:marTop w:val="0"/>
                                          <w:marBottom w:val="0"/>
                                          <w:divBdr>
                                            <w:top w:val="none" w:sz="0" w:space="0" w:color="auto"/>
                                            <w:left w:val="none" w:sz="0" w:space="0" w:color="auto"/>
                                            <w:bottom w:val="none" w:sz="0" w:space="0" w:color="auto"/>
                                            <w:right w:val="none" w:sz="0" w:space="0" w:color="auto"/>
                                          </w:divBdr>
                                        </w:div>
                                      </w:divsChild>
                                    </w:div>
                                    <w:div w:id="2107186834">
                                      <w:marLeft w:val="0"/>
                                      <w:marRight w:val="0"/>
                                      <w:marTop w:val="72"/>
                                      <w:marBottom w:val="0"/>
                                      <w:divBdr>
                                        <w:top w:val="none" w:sz="0" w:space="0" w:color="auto"/>
                                        <w:left w:val="none" w:sz="0" w:space="0" w:color="auto"/>
                                        <w:bottom w:val="none" w:sz="0" w:space="0" w:color="auto"/>
                                        <w:right w:val="none" w:sz="0" w:space="0" w:color="auto"/>
                                      </w:divBdr>
                                      <w:divsChild>
                                        <w:div w:id="2107186905">
                                          <w:marLeft w:val="0"/>
                                          <w:marRight w:val="0"/>
                                          <w:marTop w:val="0"/>
                                          <w:marBottom w:val="0"/>
                                          <w:divBdr>
                                            <w:top w:val="none" w:sz="0" w:space="0" w:color="auto"/>
                                            <w:left w:val="none" w:sz="0" w:space="0" w:color="auto"/>
                                            <w:bottom w:val="none" w:sz="0" w:space="0" w:color="auto"/>
                                            <w:right w:val="none" w:sz="0" w:space="0" w:color="auto"/>
                                          </w:divBdr>
                                        </w:div>
                                      </w:divsChild>
                                    </w:div>
                                    <w:div w:id="2107186904">
                                      <w:marLeft w:val="0"/>
                                      <w:marRight w:val="0"/>
                                      <w:marTop w:val="0"/>
                                      <w:marBottom w:val="0"/>
                                      <w:divBdr>
                                        <w:top w:val="none" w:sz="0" w:space="0" w:color="auto"/>
                                        <w:left w:val="none" w:sz="0" w:space="0" w:color="auto"/>
                                        <w:bottom w:val="none" w:sz="0" w:space="0" w:color="auto"/>
                                        <w:right w:val="none" w:sz="0" w:space="0" w:color="auto"/>
                                      </w:divBdr>
                                    </w:div>
                                  </w:divsChild>
                                </w:div>
                                <w:div w:id="2107186759">
                                  <w:marLeft w:val="-150"/>
                                  <w:marRight w:val="-150"/>
                                  <w:marTop w:val="0"/>
                                  <w:marBottom w:val="0"/>
                                  <w:divBdr>
                                    <w:top w:val="none" w:sz="0" w:space="0" w:color="auto"/>
                                    <w:left w:val="none" w:sz="0" w:space="0" w:color="auto"/>
                                    <w:bottom w:val="none" w:sz="0" w:space="0" w:color="auto"/>
                                    <w:right w:val="none" w:sz="0" w:space="0" w:color="auto"/>
                                  </w:divBdr>
                                  <w:divsChild>
                                    <w:div w:id="2107186715">
                                      <w:marLeft w:val="0"/>
                                      <w:marRight w:val="0"/>
                                      <w:marTop w:val="0"/>
                                      <w:marBottom w:val="0"/>
                                      <w:divBdr>
                                        <w:top w:val="none" w:sz="0" w:space="0" w:color="auto"/>
                                        <w:left w:val="none" w:sz="0" w:space="0" w:color="auto"/>
                                        <w:bottom w:val="none" w:sz="0" w:space="0" w:color="auto"/>
                                        <w:right w:val="none" w:sz="0" w:space="0" w:color="auto"/>
                                      </w:divBdr>
                                    </w:div>
                                    <w:div w:id="2107186731">
                                      <w:marLeft w:val="0"/>
                                      <w:marRight w:val="0"/>
                                      <w:marTop w:val="72"/>
                                      <w:marBottom w:val="0"/>
                                      <w:divBdr>
                                        <w:top w:val="none" w:sz="0" w:space="0" w:color="auto"/>
                                        <w:left w:val="none" w:sz="0" w:space="0" w:color="auto"/>
                                        <w:bottom w:val="none" w:sz="0" w:space="0" w:color="auto"/>
                                        <w:right w:val="none" w:sz="0" w:space="0" w:color="auto"/>
                                      </w:divBdr>
                                    </w:div>
                                    <w:div w:id="2107186757">
                                      <w:marLeft w:val="0"/>
                                      <w:marRight w:val="0"/>
                                      <w:marTop w:val="72"/>
                                      <w:marBottom w:val="0"/>
                                      <w:divBdr>
                                        <w:top w:val="none" w:sz="0" w:space="0" w:color="auto"/>
                                        <w:left w:val="none" w:sz="0" w:space="0" w:color="auto"/>
                                        <w:bottom w:val="none" w:sz="0" w:space="0" w:color="auto"/>
                                        <w:right w:val="none" w:sz="0" w:space="0" w:color="auto"/>
                                      </w:divBdr>
                                      <w:divsChild>
                                        <w:div w:id="2107186800">
                                          <w:marLeft w:val="0"/>
                                          <w:marRight w:val="0"/>
                                          <w:marTop w:val="0"/>
                                          <w:marBottom w:val="0"/>
                                          <w:divBdr>
                                            <w:top w:val="none" w:sz="0" w:space="0" w:color="auto"/>
                                            <w:left w:val="none" w:sz="0" w:space="0" w:color="auto"/>
                                            <w:bottom w:val="none" w:sz="0" w:space="0" w:color="auto"/>
                                            <w:right w:val="none" w:sz="0" w:space="0" w:color="auto"/>
                                          </w:divBdr>
                                        </w:div>
                                      </w:divsChild>
                                    </w:div>
                                    <w:div w:id="2107186776">
                                      <w:marLeft w:val="0"/>
                                      <w:marRight w:val="0"/>
                                      <w:marTop w:val="72"/>
                                      <w:marBottom w:val="0"/>
                                      <w:divBdr>
                                        <w:top w:val="none" w:sz="0" w:space="0" w:color="auto"/>
                                        <w:left w:val="none" w:sz="0" w:space="0" w:color="auto"/>
                                        <w:bottom w:val="none" w:sz="0" w:space="0" w:color="auto"/>
                                        <w:right w:val="none" w:sz="0" w:space="0" w:color="auto"/>
                                      </w:divBdr>
                                      <w:divsChild>
                                        <w:div w:id="2107186721">
                                          <w:marLeft w:val="0"/>
                                          <w:marRight w:val="0"/>
                                          <w:marTop w:val="0"/>
                                          <w:marBottom w:val="0"/>
                                          <w:divBdr>
                                            <w:top w:val="none" w:sz="0" w:space="0" w:color="auto"/>
                                            <w:left w:val="none" w:sz="0" w:space="0" w:color="auto"/>
                                            <w:bottom w:val="none" w:sz="0" w:space="0" w:color="auto"/>
                                            <w:right w:val="none" w:sz="0" w:space="0" w:color="auto"/>
                                          </w:divBdr>
                                        </w:div>
                                      </w:divsChild>
                                    </w:div>
                                    <w:div w:id="2107186798">
                                      <w:marLeft w:val="0"/>
                                      <w:marRight w:val="0"/>
                                      <w:marTop w:val="46"/>
                                      <w:marBottom w:val="0"/>
                                      <w:divBdr>
                                        <w:top w:val="none" w:sz="0" w:space="0" w:color="auto"/>
                                        <w:left w:val="none" w:sz="0" w:space="0" w:color="auto"/>
                                        <w:bottom w:val="none" w:sz="0" w:space="0" w:color="auto"/>
                                        <w:right w:val="none" w:sz="0" w:space="0" w:color="auto"/>
                                      </w:divBdr>
                                    </w:div>
                                    <w:div w:id="2107186806">
                                      <w:marLeft w:val="0"/>
                                      <w:marRight w:val="0"/>
                                      <w:marTop w:val="72"/>
                                      <w:marBottom w:val="0"/>
                                      <w:divBdr>
                                        <w:top w:val="none" w:sz="0" w:space="0" w:color="auto"/>
                                        <w:left w:val="none" w:sz="0" w:space="0" w:color="auto"/>
                                        <w:bottom w:val="none" w:sz="0" w:space="0" w:color="auto"/>
                                        <w:right w:val="none" w:sz="0" w:space="0" w:color="auto"/>
                                      </w:divBdr>
                                    </w:div>
                                  </w:divsChild>
                                </w:div>
                                <w:div w:id="2107186766">
                                  <w:marLeft w:val="-150"/>
                                  <w:marRight w:val="-150"/>
                                  <w:marTop w:val="0"/>
                                  <w:marBottom w:val="0"/>
                                  <w:divBdr>
                                    <w:top w:val="none" w:sz="0" w:space="0" w:color="auto"/>
                                    <w:left w:val="none" w:sz="0" w:space="0" w:color="auto"/>
                                    <w:bottom w:val="none" w:sz="0" w:space="0" w:color="auto"/>
                                    <w:right w:val="none" w:sz="0" w:space="0" w:color="auto"/>
                                  </w:divBdr>
                                  <w:divsChild>
                                    <w:div w:id="2107186689">
                                      <w:marLeft w:val="0"/>
                                      <w:marRight w:val="0"/>
                                      <w:marTop w:val="72"/>
                                      <w:marBottom w:val="0"/>
                                      <w:divBdr>
                                        <w:top w:val="none" w:sz="0" w:space="0" w:color="auto"/>
                                        <w:left w:val="none" w:sz="0" w:space="0" w:color="auto"/>
                                        <w:bottom w:val="none" w:sz="0" w:space="0" w:color="auto"/>
                                        <w:right w:val="none" w:sz="0" w:space="0" w:color="auto"/>
                                      </w:divBdr>
                                    </w:div>
                                    <w:div w:id="2107186695">
                                      <w:marLeft w:val="0"/>
                                      <w:marRight w:val="0"/>
                                      <w:marTop w:val="0"/>
                                      <w:marBottom w:val="0"/>
                                      <w:divBdr>
                                        <w:top w:val="none" w:sz="0" w:space="0" w:color="auto"/>
                                        <w:left w:val="none" w:sz="0" w:space="0" w:color="auto"/>
                                        <w:bottom w:val="none" w:sz="0" w:space="0" w:color="auto"/>
                                        <w:right w:val="none" w:sz="0" w:space="0" w:color="auto"/>
                                      </w:divBdr>
                                    </w:div>
                                    <w:div w:id="2107186750">
                                      <w:marLeft w:val="0"/>
                                      <w:marRight w:val="0"/>
                                      <w:marTop w:val="72"/>
                                      <w:marBottom w:val="0"/>
                                      <w:divBdr>
                                        <w:top w:val="none" w:sz="0" w:space="0" w:color="auto"/>
                                        <w:left w:val="none" w:sz="0" w:space="0" w:color="auto"/>
                                        <w:bottom w:val="none" w:sz="0" w:space="0" w:color="auto"/>
                                        <w:right w:val="none" w:sz="0" w:space="0" w:color="auto"/>
                                      </w:divBdr>
                                      <w:divsChild>
                                        <w:div w:id="2107186773">
                                          <w:marLeft w:val="0"/>
                                          <w:marRight w:val="0"/>
                                          <w:marTop w:val="0"/>
                                          <w:marBottom w:val="0"/>
                                          <w:divBdr>
                                            <w:top w:val="none" w:sz="0" w:space="0" w:color="auto"/>
                                            <w:left w:val="none" w:sz="0" w:space="0" w:color="auto"/>
                                            <w:bottom w:val="none" w:sz="0" w:space="0" w:color="auto"/>
                                            <w:right w:val="none" w:sz="0" w:space="0" w:color="auto"/>
                                          </w:divBdr>
                                        </w:div>
                                      </w:divsChild>
                                    </w:div>
                                    <w:div w:id="2107186819">
                                      <w:marLeft w:val="0"/>
                                      <w:marRight w:val="0"/>
                                      <w:marTop w:val="72"/>
                                      <w:marBottom w:val="0"/>
                                      <w:divBdr>
                                        <w:top w:val="none" w:sz="0" w:space="0" w:color="auto"/>
                                        <w:left w:val="none" w:sz="0" w:space="0" w:color="auto"/>
                                        <w:bottom w:val="none" w:sz="0" w:space="0" w:color="auto"/>
                                        <w:right w:val="none" w:sz="0" w:space="0" w:color="auto"/>
                                      </w:divBdr>
                                    </w:div>
                                    <w:div w:id="2107186824">
                                      <w:marLeft w:val="0"/>
                                      <w:marRight w:val="0"/>
                                      <w:marTop w:val="46"/>
                                      <w:marBottom w:val="0"/>
                                      <w:divBdr>
                                        <w:top w:val="none" w:sz="0" w:space="0" w:color="auto"/>
                                        <w:left w:val="none" w:sz="0" w:space="0" w:color="auto"/>
                                        <w:bottom w:val="none" w:sz="0" w:space="0" w:color="auto"/>
                                        <w:right w:val="none" w:sz="0" w:space="0" w:color="auto"/>
                                      </w:divBdr>
                                    </w:div>
                                    <w:div w:id="2107186896">
                                      <w:marLeft w:val="0"/>
                                      <w:marRight w:val="0"/>
                                      <w:marTop w:val="72"/>
                                      <w:marBottom w:val="0"/>
                                      <w:divBdr>
                                        <w:top w:val="none" w:sz="0" w:space="0" w:color="auto"/>
                                        <w:left w:val="none" w:sz="0" w:space="0" w:color="auto"/>
                                        <w:bottom w:val="none" w:sz="0" w:space="0" w:color="auto"/>
                                        <w:right w:val="none" w:sz="0" w:space="0" w:color="auto"/>
                                      </w:divBdr>
                                      <w:divsChild>
                                        <w:div w:id="2107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75">
                                  <w:marLeft w:val="-150"/>
                                  <w:marRight w:val="-150"/>
                                  <w:marTop w:val="0"/>
                                  <w:marBottom w:val="0"/>
                                  <w:divBdr>
                                    <w:top w:val="none" w:sz="0" w:space="0" w:color="auto"/>
                                    <w:left w:val="none" w:sz="0" w:space="0" w:color="auto"/>
                                    <w:bottom w:val="none" w:sz="0" w:space="0" w:color="auto"/>
                                    <w:right w:val="none" w:sz="0" w:space="0" w:color="auto"/>
                                  </w:divBdr>
                                  <w:divsChild>
                                    <w:div w:id="2107186680">
                                      <w:marLeft w:val="0"/>
                                      <w:marRight w:val="0"/>
                                      <w:marTop w:val="46"/>
                                      <w:marBottom w:val="0"/>
                                      <w:divBdr>
                                        <w:top w:val="none" w:sz="0" w:space="0" w:color="auto"/>
                                        <w:left w:val="none" w:sz="0" w:space="0" w:color="auto"/>
                                        <w:bottom w:val="none" w:sz="0" w:space="0" w:color="auto"/>
                                        <w:right w:val="none" w:sz="0" w:space="0" w:color="auto"/>
                                      </w:divBdr>
                                    </w:div>
                                    <w:div w:id="2107186744">
                                      <w:marLeft w:val="0"/>
                                      <w:marRight w:val="0"/>
                                      <w:marTop w:val="72"/>
                                      <w:marBottom w:val="0"/>
                                      <w:divBdr>
                                        <w:top w:val="none" w:sz="0" w:space="0" w:color="auto"/>
                                        <w:left w:val="none" w:sz="0" w:space="0" w:color="auto"/>
                                        <w:bottom w:val="none" w:sz="0" w:space="0" w:color="auto"/>
                                        <w:right w:val="none" w:sz="0" w:space="0" w:color="auto"/>
                                      </w:divBdr>
                                    </w:div>
                                    <w:div w:id="2107186765">
                                      <w:marLeft w:val="0"/>
                                      <w:marRight w:val="0"/>
                                      <w:marTop w:val="72"/>
                                      <w:marBottom w:val="0"/>
                                      <w:divBdr>
                                        <w:top w:val="none" w:sz="0" w:space="0" w:color="auto"/>
                                        <w:left w:val="none" w:sz="0" w:space="0" w:color="auto"/>
                                        <w:bottom w:val="none" w:sz="0" w:space="0" w:color="auto"/>
                                        <w:right w:val="none" w:sz="0" w:space="0" w:color="auto"/>
                                      </w:divBdr>
                                      <w:divsChild>
                                        <w:div w:id="2107186724">
                                          <w:marLeft w:val="0"/>
                                          <w:marRight w:val="0"/>
                                          <w:marTop w:val="0"/>
                                          <w:marBottom w:val="0"/>
                                          <w:divBdr>
                                            <w:top w:val="none" w:sz="0" w:space="0" w:color="auto"/>
                                            <w:left w:val="none" w:sz="0" w:space="0" w:color="auto"/>
                                            <w:bottom w:val="none" w:sz="0" w:space="0" w:color="auto"/>
                                            <w:right w:val="none" w:sz="0" w:space="0" w:color="auto"/>
                                          </w:divBdr>
                                        </w:div>
                                      </w:divsChild>
                                    </w:div>
                                    <w:div w:id="2107186786">
                                      <w:marLeft w:val="0"/>
                                      <w:marRight w:val="0"/>
                                      <w:marTop w:val="72"/>
                                      <w:marBottom w:val="0"/>
                                      <w:divBdr>
                                        <w:top w:val="none" w:sz="0" w:space="0" w:color="auto"/>
                                        <w:left w:val="none" w:sz="0" w:space="0" w:color="auto"/>
                                        <w:bottom w:val="none" w:sz="0" w:space="0" w:color="auto"/>
                                        <w:right w:val="none" w:sz="0" w:space="0" w:color="auto"/>
                                      </w:divBdr>
                                    </w:div>
                                    <w:div w:id="2107186797">
                                      <w:marLeft w:val="0"/>
                                      <w:marRight w:val="0"/>
                                      <w:marTop w:val="72"/>
                                      <w:marBottom w:val="0"/>
                                      <w:divBdr>
                                        <w:top w:val="none" w:sz="0" w:space="0" w:color="auto"/>
                                        <w:left w:val="none" w:sz="0" w:space="0" w:color="auto"/>
                                        <w:bottom w:val="none" w:sz="0" w:space="0" w:color="auto"/>
                                        <w:right w:val="none" w:sz="0" w:space="0" w:color="auto"/>
                                      </w:divBdr>
                                      <w:divsChild>
                                        <w:div w:id="2107186668">
                                          <w:marLeft w:val="0"/>
                                          <w:marRight w:val="0"/>
                                          <w:marTop w:val="0"/>
                                          <w:marBottom w:val="0"/>
                                          <w:divBdr>
                                            <w:top w:val="none" w:sz="0" w:space="0" w:color="auto"/>
                                            <w:left w:val="none" w:sz="0" w:space="0" w:color="auto"/>
                                            <w:bottom w:val="none" w:sz="0" w:space="0" w:color="auto"/>
                                            <w:right w:val="none" w:sz="0" w:space="0" w:color="auto"/>
                                          </w:divBdr>
                                        </w:div>
                                      </w:divsChild>
                                    </w:div>
                                    <w:div w:id="2107186903">
                                      <w:marLeft w:val="0"/>
                                      <w:marRight w:val="0"/>
                                      <w:marTop w:val="0"/>
                                      <w:marBottom w:val="0"/>
                                      <w:divBdr>
                                        <w:top w:val="none" w:sz="0" w:space="0" w:color="auto"/>
                                        <w:left w:val="none" w:sz="0" w:space="0" w:color="auto"/>
                                        <w:bottom w:val="none" w:sz="0" w:space="0" w:color="auto"/>
                                        <w:right w:val="none" w:sz="0" w:space="0" w:color="auto"/>
                                      </w:divBdr>
                                    </w:div>
                                  </w:divsChild>
                                </w:div>
                                <w:div w:id="2107186789">
                                  <w:marLeft w:val="-150"/>
                                  <w:marRight w:val="-150"/>
                                  <w:marTop w:val="0"/>
                                  <w:marBottom w:val="0"/>
                                  <w:divBdr>
                                    <w:top w:val="none" w:sz="0" w:space="0" w:color="auto"/>
                                    <w:left w:val="none" w:sz="0" w:space="0" w:color="auto"/>
                                    <w:bottom w:val="none" w:sz="0" w:space="0" w:color="auto"/>
                                    <w:right w:val="none" w:sz="0" w:space="0" w:color="auto"/>
                                  </w:divBdr>
                                  <w:divsChild>
                                    <w:div w:id="2107186683">
                                      <w:marLeft w:val="0"/>
                                      <w:marRight w:val="0"/>
                                      <w:marTop w:val="72"/>
                                      <w:marBottom w:val="0"/>
                                      <w:divBdr>
                                        <w:top w:val="none" w:sz="0" w:space="0" w:color="auto"/>
                                        <w:left w:val="none" w:sz="0" w:space="0" w:color="auto"/>
                                        <w:bottom w:val="none" w:sz="0" w:space="0" w:color="auto"/>
                                        <w:right w:val="none" w:sz="0" w:space="0" w:color="auto"/>
                                      </w:divBdr>
                                      <w:divsChild>
                                        <w:div w:id="2107186665">
                                          <w:marLeft w:val="0"/>
                                          <w:marRight w:val="0"/>
                                          <w:marTop w:val="0"/>
                                          <w:marBottom w:val="0"/>
                                          <w:divBdr>
                                            <w:top w:val="none" w:sz="0" w:space="0" w:color="auto"/>
                                            <w:left w:val="none" w:sz="0" w:space="0" w:color="auto"/>
                                            <w:bottom w:val="none" w:sz="0" w:space="0" w:color="auto"/>
                                            <w:right w:val="none" w:sz="0" w:space="0" w:color="auto"/>
                                          </w:divBdr>
                                        </w:div>
                                      </w:divsChild>
                                    </w:div>
                                    <w:div w:id="2107186705">
                                      <w:marLeft w:val="0"/>
                                      <w:marRight w:val="0"/>
                                      <w:marTop w:val="72"/>
                                      <w:marBottom w:val="0"/>
                                      <w:divBdr>
                                        <w:top w:val="none" w:sz="0" w:space="0" w:color="auto"/>
                                        <w:left w:val="none" w:sz="0" w:space="0" w:color="auto"/>
                                        <w:bottom w:val="none" w:sz="0" w:space="0" w:color="auto"/>
                                        <w:right w:val="none" w:sz="0" w:space="0" w:color="auto"/>
                                      </w:divBdr>
                                    </w:div>
                                    <w:div w:id="2107186719">
                                      <w:marLeft w:val="0"/>
                                      <w:marRight w:val="0"/>
                                      <w:marTop w:val="72"/>
                                      <w:marBottom w:val="0"/>
                                      <w:divBdr>
                                        <w:top w:val="none" w:sz="0" w:space="0" w:color="auto"/>
                                        <w:left w:val="none" w:sz="0" w:space="0" w:color="auto"/>
                                        <w:bottom w:val="none" w:sz="0" w:space="0" w:color="auto"/>
                                        <w:right w:val="none" w:sz="0" w:space="0" w:color="auto"/>
                                      </w:divBdr>
                                      <w:divsChild>
                                        <w:div w:id="2107186748">
                                          <w:marLeft w:val="0"/>
                                          <w:marRight w:val="0"/>
                                          <w:marTop w:val="0"/>
                                          <w:marBottom w:val="0"/>
                                          <w:divBdr>
                                            <w:top w:val="none" w:sz="0" w:space="0" w:color="auto"/>
                                            <w:left w:val="none" w:sz="0" w:space="0" w:color="auto"/>
                                            <w:bottom w:val="none" w:sz="0" w:space="0" w:color="auto"/>
                                            <w:right w:val="none" w:sz="0" w:space="0" w:color="auto"/>
                                          </w:divBdr>
                                        </w:div>
                                      </w:divsChild>
                                    </w:div>
                                    <w:div w:id="2107186742">
                                      <w:marLeft w:val="0"/>
                                      <w:marRight w:val="0"/>
                                      <w:marTop w:val="0"/>
                                      <w:marBottom w:val="0"/>
                                      <w:divBdr>
                                        <w:top w:val="none" w:sz="0" w:space="0" w:color="auto"/>
                                        <w:left w:val="none" w:sz="0" w:space="0" w:color="auto"/>
                                        <w:bottom w:val="none" w:sz="0" w:space="0" w:color="auto"/>
                                        <w:right w:val="none" w:sz="0" w:space="0" w:color="auto"/>
                                      </w:divBdr>
                                    </w:div>
                                    <w:div w:id="2107186817">
                                      <w:marLeft w:val="0"/>
                                      <w:marRight w:val="0"/>
                                      <w:marTop w:val="46"/>
                                      <w:marBottom w:val="0"/>
                                      <w:divBdr>
                                        <w:top w:val="none" w:sz="0" w:space="0" w:color="auto"/>
                                        <w:left w:val="none" w:sz="0" w:space="0" w:color="auto"/>
                                        <w:bottom w:val="none" w:sz="0" w:space="0" w:color="auto"/>
                                        <w:right w:val="none" w:sz="0" w:space="0" w:color="auto"/>
                                      </w:divBdr>
                                    </w:div>
                                    <w:div w:id="2107186897">
                                      <w:marLeft w:val="0"/>
                                      <w:marRight w:val="0"/>
                                      <w:marTop w:val="72"/>
                                      <w:marBottom w:val="0"/>
                                      <w:divBdr>
                                        <w:top w:val="none" w:sz="0" w:space="0" w:color="auto"/>
                                        <w:left w:val="none" w:sz="0" w:space="0" w:color="auto"/>
                                        <w:bottom w:val="none" w:sz="0" w:space="0" w:color="auto"/>
                                        <w:right w:val="none" w:sz="0" w:space="0" w:color="auto"/>
                                      </w:divBdr>
                                    </w:div>
                                  </w:divsChild>
                                </w:div>
                                <w:div w:id="2107186790">
                                  <w:marLeft w:val="-150"/>
                                  <w:marRight w:val="-150"/>
                                  <w:marTop w:val="0"/>
                                  <w:marBottom w:val="0"/>
                                  <w:divBdr>
                                    <w:top w:val="none" w:sz="0" w:space="0" w:color="auto"/>
                                    <w:left w:val="none" w:sz="0" w:space="0" w:color="auto"/>
                                    <w:bottom w:val="none" w:sz="0" w:space="0" w:color="auto"/>
                                    <w:right w:val="none" w:sz="0" w:space="0" w:color="auto"/>
                                  </w:divBdr>
                                  <w:divsChild>
                                    <w:div w:id="2107186676">
                                      <w:marLeft w:val="0"/>
                                      <w:marRight w:val="0"/>
                                      <w:marTop w:val="72"/>
                                      <w:marBottom w:val="0"/>
                                      <w:divBdr>
                                        <w:top w:val="none" w:sz="0" w:space="0" w:color="auto"/>
                                        <w:left w:val="none" w:sz="0" w:space="0" w:color="auto"/>
                                        <w:bottom w:val="none" w:sz="0" w:space="0" w:color="auto"/>
                                        <w:right w:val="none" w:sz="0" w:space="0" w:color="auto"/>
                                      </w:divBdr>
                                      <w:divsChild>
                                        <w:div w:id="2107186780">
                                          <w:marLeft w:val="0"/>
                                          <w:marRight w:val="0"/>
                                          <w:marTop w:val="0"/>
                                          <w:marBottom w:val="0"/>
                                          <w:divBdr>
                                            <w:top w:val="none" w:sz="0" w:space="0" w:color="auto"/>
                                            <w:left w:val="none" w:sz="0" w:space="0" w:color="auto"/>
                                            <w:bottom w:val="none" w:sz="0" w:space="0" w:color="auto"/>
                                            <w:right w:val="none" w:sz="0" w:space="0" w:color="auto"/>
                                          </w:divBdr>
                                        </w:div>
                                      </w:divsChild>
                                    </w:div>
                                    <w:div w:id="2107186707">
                                      <w:marLeft w:val="0"/>
                                      <w:marRight w:val="0"/>
                                      <w:marTop w:val="46"/>
                                      <w:marBottom w:val="0"/>
                                      <w:divBdr>
                                        <w:top w:val="none" w:sz="0" w:space="0" w:color="auto"/>
                                        <w:left w:val="none" w:sz="0" w:space="0" w:color="auto"/>
                                        <w:bottom w:val="none" w:sz="0" w:space="0" w:color="auto"/>
                                        <w:right w:val="none" w:sz="0" w:space="0" w:color="auto"/>
                                      </w:divBdr>
                                    </w:div>
                                    <w:div w:id="2107186737">
                                      <w:marLeft w:val="0"/>
                                      <w:marRight w:val="0"/>
                                      <w:marTop w:val="72"/>
                                      <w:marBottom w:val="0"/>
                                      <w:divBdr>
                                        <w:top w:val="none" w:sz="0" w:space="0" w:color="auto"/>
                                        <w:left w:val="none" w:sz="0" w:space="0" w:color="auto"/>
                                        <w:bottom w:val="none" w:sz="0" w:space="0" w:color="auto"/>
                                        <w:right w:val="none" w:sz="0" w:space="0" w:color="auto"/>
                                      </w:divBdr>
                                    </w:div>
                                    <w:div w:id="2107186743">
                                      <w:marLeft w:val="0"/>
                                      <w:marRight w:val="0"/>
                                      <w:marTop w:val="72"/>
                                      <w:marBottom w:val="0"/>
                                      <w:divBdr>
                                        <w:top w:val="none" w:sz="0" w:space="0" w:color="auto"/>
                                        <w:left w:val="none" w:sz="0" w:space="0" w:color="auto"/>
                                        <w:bottom w:val="none" w:sz="0" w:space="0" w:color="auto"/>
                                        <w:right w:val="none" w:sz="0" w:space="0" w:color="auto"/>
                                      </w:divBdr>
                                      <w:divsChild>
                                        <w:div w:id="2107186777">
                                          <w:marLeft w:val="0"/>
                                          <w:marRight w:val="0"/>
                                          <w:marTop w:val="0"/>
                                          <w:marBottom w:val="0"/>
                                          <w:divBdr>
                                            <w:top w:val="none" w:sz="0" w:space="0" w:color="auto"/>
                                            <w:left w:val="none" w:sz="0" w:space="0" w:color="auto"/>
                                            <w:bottom w:val="none" w:sz="0" w:space="0" w:color="auto"/>
                                            <w:right w:val="none" w:sz="0" w:space="0" w:color="auto"/>
                                          </w:divBdr>
                                        </w:div>
                                      </w:divsChild>
                                    </w:div>
                                    <w:div w:id="2107186758">
                                      <w:marLeft w:val="0"/>
                                      <w:marRight w:val="0"/>
                                      <w:marTop w:val="0"/>
                                      <w:marBottom w:val="0"/>
                                      <w:divBdr>
                                        <w:top w:val="none" w:sz="0" w:space="0" w:color="auto"/>
                                        <w:left w:val="none" w:sz="0" w:space="0" w:color="auto"/>
                                        <w:bottom w:val="none" w:sz="0" w:space="0" w:color="auto"/>
                                        <w:right w:val="none" w:sz="0" w:space="0" w:color="auto"/>
                                      </w:divBdr>
                                    </w:div>
                                    <w:div w:id="2107186791">
                                      <w:marLeft w:val="0"/>
                                      <w:marRight w:val="0"/>
                                      <w:marTop w:val="72"/>
                                      <w:marBottom w:val="0"/>
                                      <w:divBdr>
                                        <w:top w:val="none" w:sz="0" w:space="0" w:color="auto"/>
                                        <w:left w:val="none" w:sz="0" w:space="0" w:color="auto"/>
                                        <w:bottom w:val="none" w:sz="0" w:space="0" w:color="auto"/>
                                        <w:right w:val="none" w:sz="0" w:space="0" w:color="auto"/>
                                      </w:divBdr>
                                    </w:div>
                                  </w:divsChild>
                                </w:div>
                                <w:div w:id="2107186795">
                                  <w:marLeft w:val="-150"/>
                                  <w:marRight w:val="-150"/>
                                  <w:marTop w:val="0"/>
                                  <w:marBottom w:val="0"/>
                                  <w:divBdr>
                                    <w:top w:val="none" w:sz="0" w:space="0" w:color="auto"/>
                                    <w:left w:val="none" w:sz="0" w:space="0" w:color="auto"/>
                                    <w:bottom w:val="none" w:sz="0" w:space="0" w:color="auto"/>
                                    <w:right w:val="none" w:sz="0" w:space="0" w:color="auto"/>
                                  </w:divBdr>
                                  <w:divsChild>
                                    <w:div w:id="2107186663">
                                      <w:marLeft w:val="0"/>
                                      <w:marRight w:val="0"/>
                                      <w:marTop w:val="72"/>
                                      <w:marBottom w:val="0"/>
                                      <w:divBdr>
                                        <w:top w:val="none" w:sz="0" w:space="0" w:color="auto"/>
                                        <w:left w:val="none" w:sz="0" w:space="0" w:color="auto"/>
                                        <w:bottom w:val="none" w:sz="0" w:space="0" w:color="auto"/>
                                        <w:right w:val="none" w:sz="0" w:space="0" w:color="auto"/>
                                      </w:divBdr>
                                      <w:divsChild>
                                        <w:div w:id="2107186814">
                                          <w:marLeft w:val="0"/>
                                          <w:marRight w:val="0"/>
                                          <w:marTop w:val="0"/>
                                          <w:marBottom w:val="0"/>
                                          <w:divBdr>
                                            <w:top w:val="none" w:sz="0" w:space="0" w:color="auto"/>
                                            <w:left w:val="none" w:sz="0" w:space="0" w:color="auto"/>
                                            <w:bottom w:val="none" w:sz="0" w:space="0" w:color="auto"/>
                                            <w:right w:val="none" w:sz="0" w:space="0" w:color="auto"/>
                                          </w:divBdr>
                                        </w:div>
                                      </w:divsChild>
                                    </w:div>
                                    <w:div w:id="2107186772">
                                      <w:marLeft w:val="0"/>
                                      <w:marRight w:val="0"/>
                                      <w:marTop w:val="72"/>
                                      <w:marBottom w:val="0"/>
                                      <w:divBdr>
                                        <w:top w:val="none" w:sz="0" w:space="0" w:color="auto"/>
                                        <w:left w:val="none" w:sz="0" w:space="0" w:color="auto"/>
                                        <w:bottom w:val="none" w:sz="0" w:space="0" w:color="auto"/>
                                        <w:right w:val="none" w:sz="0" w:space="0" w:color="auto"/>
                                      </w:divBdr>
                                      <w:divsChild>
                                        <w:div w:id="2107186764">
                                          <w:marLeft w:val="0"/>
                                          <w:marRight w:val="0"/>
                                          <w:marTop w:val="0"/>
                                          <w:marBottom w:val="0"/>
                                          <w:divBdr>
                                            <w:top w:val="none" w:sz="0" w:space="0" w:color="auto"/>
                                            <w:left w:val="none" w:sz="0" w:space="0" w:color="auto"/>
                                            <w:bottom w:val="none" w:sz="0" w:space="0" w:color="auto"/>
                                            <w:right w:val="none" w:sz="0" w:space="0" w:color="auto"/>
                                          </w:divBdr>
                                        </w:div>
                                      </w:divsChild>
                                    </w:div>
                                    <w:div w:id="2107186783">
                                      <w:marLeft w:val="0"/>
                                      <w:marRight w:val="0"/>
                                      <w:marTop w:val="46"/>
                                      <w:marBottom w:val="0"/>
                                      <w:divBdr>
                                        <w:top w:val="none" w:sz="0" w:space="0" w:color="auto"/>
                                        <w:left w:val="none" w:sz="0" w:space="0" w:color="auto"/>
                                        <w:bottom w:val="none" w:sz="0" w:space="0" w:color="auto"/>
                                        <w:right w:val="none" w:sz="0" w:space="0" w:color="auto"/>
                                      </w:divBdr>
                                    </w:div>
                                    <w:div w:id="2107186825">
                                      <w:marLeft w:val="0"/>
                                      <w:marRight w:val="0"/>
                                      <w:marTop w:val="0"/>
                                      <w:marBottom w:val="0"/>
                                      <w:divBdr>
                                        <w:top w:val="none" w:sz="0" w:space="0" w:color="auto"/>
                                        <w:left w:val="none" w:sz="0" w:space="0" w:color="auto"/>
                                        <w:bottom w:val="none" w:sz="0" w:space="0" w:color="auto"/>
                                        <w:right w:val="none" w:sz="0" w:space="0" w:color="auto"/>
                                      </w:divBdr>
                                    </w:div>
                                    <w:div w:id="2107186894">
                                      <w:marLeft w:val="0"/>
                                      <w:marRight w:val="0"/>
                                      <w:marTop w:val="72"/>
                                      <w:marBottom w:val="0"/>
                                      <w:divBdr>
                                        <w:top w:val="none" w:sz="0" w:space="0" w:color="auto"/>
                                        <w:left w:val="none" w:sz="0" w:space="0" w:color="auto"/>
                                        <w:bottom w:val="none" w:sz="0" w:space="0" w:color="auto"/>
                                        <w:right w:val="none" w:sz="0" w:space="0" w:color="auto"/>
                                      </w:divBdr>
                                    </w:div>
                                    <w:div w:id="2107186901">
                                      <w:marLeft w:val="0"/>
                                      <w:marRight w:val="0"/>
                                      <w:marTop w:val="72"/>
                                      <w:marBottom w:val="0"/>
                                      <w:divBdr>
                                        <w:top w:val="none" w:sz="0" w:space="0" w:color="auto"/>
                                        <w:left w:val="none" w:sz="0" w:space="0" w:color="auto"/>
                                        <w:bottom w:val="none" w:sz="0" w:space="0" w:color="auto"/>
                                        <w:right w:val="none" w:sz="0" w:space="0" w:color="auto"/>
                                      </w:divBdr>
                                    </w:div>
                                  </w:divsChild>
                                </w:div>
                                <w:div w:id="2107186815">
                                  <w:marLeft w:val="-150"/>
                                  <w:marRight w:val="-150"/>
                                  <w:marTop w:val="0"/>
                                  <w:marBottom w:val="0"/>
                                  <w:divBdr>
                                    <w:top w:val="none" w:sz="0" w:space="0" w:color="auto"/>
                                    <w:left w:val="none" w:sz="0" w:space="0" w:color="auto"/>
                                    <w:bottom w:val="none" w:sz="0" w:space="0" w:color="auto"/>
                                    <w:right w:val="none" w:sz="0" w:space="0" w:color="auto"/>
                                  </w:divBdr>
                                  <w:divsChild>
                                    <w:div w:id="2107186664">
                                      <w:marLeft w:val="0"/>
                                      <w:marRight w:val="0"/>
                                      <w:marTop w:val="72"/>
                                      <w:marBottom w:val="0"/>
                                      <w:divBdr>
                                        <w:top w:val="none" w:sz="0" w:space="0" w:color="auto"/>
                                        <w:left w:val="none" w:sz="0" w:space="0" w:color="auto"/>
                                        <w:bottom w:val="none" w:sz="0" w:space="0" w:color="auto"/>
                                        <w:right w:val="none" w:sz="0" w:space="0" w:color="auto"/>
                                      </w:divBdr>
                                    </w:div>
                                    <w:div w:id="2107186687">
                                      <w:marLeft w:val="0"/>
                                      <w:marRight w:val="0"/>
                                      <w:marTop w:val="72"/>
                                      <w:marBottom w:val="0"/>
                                      <w:divBdr>
                                        <w:top w:val="none" w:sz="0" w:space="0" w:color="auto"/>
                                        <w:left w:val="none" w:sz="0" w:space="0" w:color="auto"/>
                                        <w:bottom w:val="none" w:sz="0" w:space="0" w:color="auto"/>
                                        <w:right w:val="none" w:sz="0" w:space="0" w:color="auto"/>
                                      </w:divBdr>
                                    </w:div>
                                    <w:div w:id="2107186698">
                                      <w:marLeft w:val="0"/>
                                      <w:marRight w:val="0"/>
                                      <w:marTop w:val="72"/>
                                      <w:marBottom w:val="0"/>
                                      <w:divBdr>
                                        <w:top w:val="none" w:sz="0" w:space="0" w:color="auto"/>
                                        <w:left w:val="none" w:sz="0" w:space="0" w:color="auto"/>
                                        <w:bottom w:val="none" w:sz="0" w:space="0" w:color="auto"/>
                                        <w:right w:val="none" w:sz="0" w:space="0" w:color="auto"/>
                                      </w:divBdr>
                                      <w:divsChild>
                                        <w:div w:id="2107186671">
                                          <w:marLeft w:val="0"/>
                                          <w:marRight w:val="0"/>
                                          <w:marTop w:val="0"/>
                                          <w:marBottom w:val="0"/>
                                          <w:divBdr>
                                            <w:top w:val="none" w:sz="0" w:space="0" w:color="auto"/>
                                            <w:left w:val="none" w:sz="0" w:space="0" w:color="auto"/>
                                            <w:bottom w:val="none" w:sz="0" w:space="0" w:color="auto"/>
                                            <w:right w:val="none" w:sz="0" w:space="0" w:color="auto"/>
                                          </w:divBdr>
                                        </w:div>
                                      </w:divsChild>
                                    </w:div>
                                    <w:div w:id="2107186801">
                                      <w:marLeft w:val="0"/>
                                      <w:marRight w:val="0"/>
                                      <w:marTop w:val="46"/>
                                      <w:marBottom w:val="0"/>
                                      <w:divBdr>
                                        <w:top w:val="none" w:sz="0" w:space="0" w:color="auto"/>
                                        <w:left w:val="none" w:sz="0" w:space="0" w:color="auto"/>
                                        <w:bottom w:val="none" w:sz="0" w:space="0" w:color="auto"/>
                                        <w:right w:val="none" w:sz="0" w:space="0" w:color="auto"/>
                                      </w:divBdr>
                                    </w:div>
                                    <w:div w:id="2107186811">
                                      <w:marLeft w:val="0"/>
                                      <w:marRight w:val="0"/>
                                      <w:marTop w:val="0"/>
                                      <w:marBottom w:val="0"/>
                                      <w:divBdr>
                                        <w:top w:val="none" w:sz="0" w:space="0" w:color="auto"/>
                                        <w:left w:val="none" w:sz="0" w:space="0" w:color="auto"/>
                                        <w:bottom w:val="none" w:sz="0" w:space="0" w:color="auto"/>
                                        <w:right w:val="none" w:sz="0" w:space="0" w:color="auto"/>
                                      </w:divBdr>
                                    </w:div>
                                    <w:div w:id="2107186899">
                                      <w:marLeft w:val="0"/>
                                      <w:marRight w:val="0"/>
                                      <w:marTop w:val="72"/>
                                      <w:marBottom w:val="0"/>
                                      <w:divBdr>
                                        <w:top w:val="none" w:sz="0" w:space="0" w:color="auto"/>
                                        <w:left w:val="none" w:sz="0" w:space="0" w:color="auto"/>
                                        <w:bottom w:val="none" w:sz="0" w:space="0" w:color="auto"/>
                                        <w:right w:val="none" w:sz="0" w:space="0" w:color="auto"/>
                                      </w:divBdr>
                                      <w:divsChild>
                                        <w:div w:id="2107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831">
                                  <w:marLeft w:val="-150"/>
                                  <w:marRight w:val="-150"/>
                                  <w:marTop w:val="0"/>
                                  <w:marBottom w:val="0"/>
                                  <w:divBdr>
                                    <w:top w:val="none" w:sz="0" w:space="0" w:color="auto"/>
                                    <w:left w:val="none" w:sz="0" w:space="0" w:color="auto"/>
                                    <w:bottom w:val="none" w:sz="0" w:space="0" w:color="auto"/>
                                    <w:right w:val="none" w:sz="0" w:space="0" w:color="auto"/>
                                  </w:divBdr>
                                  <w:divsChild>
                                    <w:div w:id="2107186712">
                                      <w:marLeft w:val="0"/>
                                      <w:marRight w:val="0"/>
                                      <w:marTop w:val="72"/>
                                      <w:marBottom w:val="0"/>
                                      <w:divBdr>
                                        <w:top w:val="none" w:sz="0" w:space="0" w:color="auto"/>
                                        <w:left w:val="none" w:sz="0" w:space="0" w:color="auto"/>
                                        <w:bottom w:val="none" w:sz="0" w:space="0" w:color="auto"/>
                                        <w:right w:val="none" w:sz="0" w:space="0" w:color="auto"/>
                                      </w:divBdr>
                                    </w:div>
                                    <w:div w:id="2107186722">
                                      <w:marLeft w:val="0"/>
                                      <w:marRight w:val="0"/>
                                      <w:marTop w:val="72"/>
                                      <w:marBottom w:val="0"/>
                                      <w:divBdr>
                                        <w:top w:val="none" w:sz="0" w:space="0" w:color="auto"/>
                                        <w:left w:val="none" w:sz="0" w:space="0" w:color="auto"/>
                                        <w:bottom w:val="none" w:sz="0" w:space="0" w:color="auto"/>
                                        <w:right w:val="none" w:sz="0" w:space="0" w:color="auto"/>
                                      </w:divBdr>
                                      <w:divsChild>
                                        <w:div w:id="2107186808">
                                          <w:marLeft w:val="0"/>
                                          <w:marRight w:val="0"/>
                                          <w:marTop w:val="0"/>
                                          <w:marBottom w:val="0"/>
                                          <w:divBdr>
                                            <w:top w:val="none" w:sz="0" w:space="0" w:color="auto"/>
                                            <w:left w:val="none" w:sz="0" w:space="0" w:color="auto"/>
                                            <w:bottom w:val="none" w:sz="0" w:space="0" w:color="auto"/>
                                            <w:right w:val="none" w:sz="0" w:space="0" w:color="auto"/>
                                          </w:divBdr>
                                        </w:div>
                                      </w:divsChild>
                                    </w:div>
                                    <w:div w:id="2107186726">
                                      <w:marLeft w:val="0"/>
                                      <w:marRight w:val="0"/>
                                      <w:marTop w:val="72"/>
                                      <w:marBottom w:val="0"/>
                                      <w:divBdr>
                                        <w:top w:val="none" w:sz="0" w:space="0" w:color="auto"/>
                                        <w:left w:val="none" w:sz="0" w:space="0" w:color="auto"/>
                                        <w:bottom w:val="none" w:sz="0" w:space="0" w:color="auto"/>
                                        <w:right w:val="none" w:sz="0" w:space="0" w:color="auto"/>
                                      </w:divBdr>
                                    </w:div>
                                    <w:div w:id="2107186771">
                                      <w:marLeft w:val="0"/>
                                      <w:marRight w:val="0"/>
                                      <w:marTop w:val="72"/>
                                      <w:marBottom w:val="0"/>
                                      <w:divBdr>
                                        <w:top w:val="none" w:sz="0" w:space="0" w:color="auto"/>
                                        <w:left w:val="none" w:sz="0" w:space="0" w:color="auto"/>
                                        <w:bottom w:val="none" w:sz="0" w:space="0" w:color="auto"/>
                                        <w:right w:val="none" w:sz="0" w:space="0" w:color="auto"/>
                                      </w:divBdr>
                                      <w:divsChild>
                                        <w:div w:id="2107186898">
                                          <w:marLeft w:val="0"/>
                                          <w:marRight w:val="0"/>
                                          <w:marTop w:val="0"/>
                                          <w:marBottom w:val="0"/>
                                          <w:divBdr>
                                            <w:top w:val="none" w:sz="0" w:space="0" w:color="auto"/>
                                            <w:left w:val="none" w:sz="0" w:space="0" w:color="auto"/>
                                            <w:bottom w:val="none" w:sz="0" w:space="0" w:color="auto"/>
                                            <w:right w:val="none" w:sz="0" w:space="0" w:color="auto"/>
                                          </w:divBdr>
                                        </w:div>
                                      </w:divsChild>
                                    </w:div>
                                    <w:div w:id="2107186827">
                                      <w:marLeft w:val="0"/>
                                      <w:marRight w:val="0"/>
                                      <w:marTop w:val="46"/>
                                      <w:marBottom w:val="0"/>
                                      <w:divBdr>
                                        <w:top w:val="none" w:sz="0" w:space="0" w:color="auto"/>
                                        <w:left w:val="none" w:sz="0" w:space="0" w:color="auto"/>
                                        <w:bottom w:val="none" w:sz="0" w:space="0" w:color="auto"/>
                                        <w:right w:val="none" w:sz="0" w:space="0" w:color="auto"/>
                                      </w:divBdr>
                                    </w:div>
                                    <w:div w:id="2107186908">
                                      <w:marLeft w:val="0"/>
                                      <w:marRight w:val="0"/>
                                      <w:marTop w:val="0"/>
                                      <w:marBottom w:val="0"/>
                                      <w:divBdr>
                                        <w:top w:val="none" w:sz="0" w:space="0" w:color="auto"/>
                                        <w:left w:val="none" w:sz="0" w:space="0" w:color="auto"/>
                                        <w:bottom w:val="none" w:sz="0" w:space="0" w:color="auto"/>
                                        <w:right w:val="none" w:sz="0" w:space="0" w:color="auto"/>
                                      </w:divBdr>
                                    </w:div>
                                  </w:divsChild>
                                </w:div>
                                <w:div w:id="2107186892">
                                  <w:marLeft w:val="-150"/>
                                  <w:marRight w:val="-150"/>
                                  <w:marTop w:val="0"/>
                                  <w:marBottom w:val="0"/>
                                  <w:divBdr>
                                    <w:top w:val="none" w:sz="0" w:space="0" w:color="auto"/>
                                    <w:left w:val="none" w:sz="0" w:space="0" w:color="auto"/>
                                    <w:bottom w:val="none" w:sz="0" w:space="0" w:color="auto"/>
                                    <w:right w:val="none" w:sz="0" w:space="0" w:color="auto"/>
                                  </w:divBdr>
                                  <w:divsChild>
                                    <w:div w:id="2107186684">
                                      <w:marLeft w:val="0"/>
                                      <w:marRight w:val="0"/>
                                      <w:marTop w:val="46"/>
                                      <w:marBottom w:val="0"/>
                                      <w:divBdr>
                                        <w:top w:val="none" w:sz="0" w:space="0" w:color="auto"/>
                                        <w:left w:val="none" w:sz="0" w:space="0" w:color="auto"/>
                                        <w:bottom w:val="none" w:sz="0" w:space="0" w:color="auto"/>
                                        <w:right w:val="none" w:sz="0" w:space="0" w:color="auto"/>
                                      </w:divBdr>
                                    </w:div>
                                    <w:div w:id="2107186716">
                                      <w:marLeft w:val="0"/>
                                      <w:marRight w:val="0"/>
                                      <w:marTop w:val="72"/>
                                      <w:marBottom w:val="0"/>
                                      <w:divBdr>
                                        <w:top w:val="none" w:sz="0" w:space="0" w:color="auto"/>
                                        <w:left w:val="none" w:sz="0" w:space="0" w:color="auto"/>
                                        <w:bottom w:val="none" w:sz="0" w:space="0" w:color="auto"/>
                                        <w:right w:val="none" w:sz="0" w:space="0" w:color="auto"/>
                                      </w:divBdr>
                                      <w:divsChild>
                                        <w:div w:id="2107186752">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
                                    <w:div w:id="2107186754">
                                      <w:marLeft w:val="0"/>
                                      <w:marRight w:val="0"/>
                                      <w:marTop w:val="72"/>
                                      <w:marBottom w:val="0"/>
                                      <w:divBdr>
                                        <w:top w:val="none" w:sz="0" w:space="0" w:color="auto"/>
                                        <w:left w:val="none" w:sz="0" w:space="0" w:color="auto"/>
                                        <w:bottom w:val="none" w:sz="0" w:space="0" w:color="auto"/>
                                        <w:right w:val="none" w:sz="0" w:space="0" w:color="auto"/>
                                      </w:divBdr>
                                      <w:divsChild>
                                        <w:div w:id="2107186807">
                                          <w:marLeft w:val="0"/>
                                          <w:marRight w:val="0"/>
                                          <w:marTop w:val="0"/>
                                          <w:marBottom w:val="0"/>
                                          <w:divBdr>
                                            <w:top w:val="none" w:sz="0" w:space="0" w:color="auto"/>
                                            <w:left w:val="none" w:sz="0" w:space="0" w:color="auto"/>
                                            <w:bottom w:val="none" w:sz="0" w:space="0" w:color="auto"/>
                                            <w:right w:val="none" w:sz="0" w:space="0" w:color="auto"/>
                                          </w:divBdr>
                                        </w:div>
                                      </w:divsChild>
                                    </w:div>
                                    <w:div w:id="2107186805">
                                      <w:marLeft w:val="0"/>
                                      <w:marRight w:val="0"/>
                                      <w:marTop w:val="72"/>
                                      <w:marBottom w:val="0"/>
                                      <w:divBdr>
                                        <w:top w:val="none" w:sz="0" w:space="0" w:color="auto"/>
                                        <w:left w:val="none" w:sz="0" w:space="0" w:color="auto"/>
                                        <w:bottom w:val="none" w:sz="0" w:space="0" w:color="auto"/>
                                        <w:right w:val="none" w:sz="0" w:space="0" w:color="auto"/>
                                      </w:divBdr>
                                    </w:div>
                                    <w:div w:id="210718681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6835">
      <w:marLeft w:val="0"/>
      <w:marRight w:val="0"/>
      <w:marTop w:val="0"/>
      <w:marBottom w:val="0"/>
      <w:divBdr>
        <w:top w:val="none" w:sz="0" w:space="0" w:color="auto"/>
        <w:left w:val="none" w:sz="0" w:space="0" w:color="auto"/>
        <w:bottom w:val="none" w:sz="0" w:space="0" w:color="auto"/>
        <w:right w:val="none" w:sz="0" w:space="0" w:color="auto"/>
      </w:divBdr>
    </w:div>
    <w:div w:id="2107186836">
      <w:marLeft w:val="0"/>
      <w:marRight w:val="0"/>
      <w:marTop w:val="0"/>
      <w:marBottom w:val="0"/>
      <w:divBdr>
        <w:top w:val="none" w:sz="0" w:space="0" w:color="auto"/>
        <w:left w:val="none" w:sz="0" w:space="0" w:color="auto"/>
        <w:bottom w:val="none" w:sz="0" w:space="0" w:color="auto"/>
        <w:right w:val="none" w:sz="0" w:space="0" w:color="auto"/>
      </w:divBdr>
    </w:div>
    <w:div w:id="2107186837">
      <w:marLeft w:val="0"/>
      <w:marRight w:val="0"/>
      <w:marTop w:val="0"/>
      <w:marBottom w:val="0"/>
      <w:divBdr>
        <w:top w:val="none" w:sz="0" w:space="0" w:color="auto"/>
        <w:left w:val="none" w:sz="0" w:space="0" w:color="auto"/>
        <w:bottom w:val="none" w:sz="0" w:space="0" w:color="auto"/>
        <w:right w:val="none" w:sz="0" w:space="0" w:color="auto"/>
      </w:divBdr>
    </w:div>
    <w:div w:id="2107186838">
      <w:marLeft w:val="0"/>
      <w:marRight w:val="0"/>
      <w:marTop w:val="0"/>
      <w:marBottom w:val="0"/>
      <w:divBdr>
        <w:top w:val="none" w:sz="0" w:space="0" w:color="auto"/>
        <w:left w:val="none" w:sz="0" w:space="0" w:color="auto"/>
        <w:bottom w:val="none" w:sz="0" w:space="0" w:color="auto"/>
        <w:right w:val="none" w:sz="0" w:space="0" w:color="auto"/>
      </w:divBdr>
    </w:div>
    <w:div w:id="2107186839">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2107186841">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2107186843">
      <w:marLeft w:val="0"/>
      <w:marRight w:val="0"/>
      <w:marTop w:val="0"/>
      <w:marBottom w:val="0"/>
      <w:divBdr>
        <w:top w:val="none" w:sz="0" w:space="0" w:color="auto"/>
        <w:left w:val="none" w:sz="0" w:space="0" w:color="auto"/>
        <w:bottom w:val="none" w:sz="0" w:space="0" w:color="auto"/>
        <w:right w:val="none" w:sz="0" w:space="0" w:color="auto"/>
      </w:divBdr>
    </w:div>
    <w:div w:id="2107186844">
      <w:marLeft w:val="0"/>
      <w:marRight w:val="0"/>
      <w:marTop w:val="0"/>
      <w:marBottom w:val="0"/>
      <w:divBdr>
        <w:top w:val="none" w:sz="0" w:space="0" w:color="auto"/>
        <w:left w:val="none" w:sz="0" w:space="0" w:color="auto"/>
        <w:bottom w:val="none" w:sz="0" w:space="0" w:color="auto"/>
        <w:right w:val="none" w:sz="0" w:space="0" w:color="auto"/>
      </w:divBdr>
    </w:div>
    <w:div w:id="2107186845">
      <w:marLeft w:val="0"/>
      <w:marRight w:val="0"/>
      <w:marTop w:val="0"/>
      <w:marBottom w:val="0"/>
      <w:divBdr>
        <w:top w:val="none" w:sz="0" w:space="0" w:color="auto"/>
        <w:left w:val="none" w:sz="0" w:space="0" w:color="auto"/>
        <w:bottom w:val="none" w:sz="0" w:space="0" w:color="auto"/>
        <w:right w:val="none" w:sz="0" w:space="0" w:color="auto"/>
      </w:divBdr>
    </w:div>
    <w:div w:id="2107186846">
      <w:marLeft w:val="0"/>
      <w:marRight w:val="0"/>
      <w:marTop w:val="0"/>
      <w:marBottom w:val="0"/>
      <w:divBdr>
        <w:top w:val="none" w:sz="0" w:space="0" w:color="auto"/>
        <w:left w:val="none" w:sz="0" w:space="0" w:color="auto"/>
        <w:bottom w:val="none" w:sz="0" w:space="0" w:color="auto"/>
        <w:right w:val="none" w:sz="0" w:space="0" w:color="auto"/>
      </w:divBdr>
    </w:div>
    <w:div w:id="2107186847">
      <w:marLeft w:val="0"/>
      <w:marRight w:val="0"/>
      <w:marTop w:val="0"/>
      <w:marBottom w:val="0"/>
      <w:divBdr>
        <w:top w:val="none" w:sz="0" w:space="0" w:color="auto"/>
        <w:left w:val="none" w:sz="0" w:space="0" w:color="auto"/>
        <w:bottom w:val="none" w:sz="0" w:space="0" w:color="auto"/>
        <w:right w:val="none" w:sz="0" w:space="0" w:color="auto"/>
      </w:divBdr>
    </w:div>
    <w:div w:id="2107186848">
      <w:marLeft w:val="0"/>
      <w:marRight w:val="0"/>
      <w:marTop w:val="0"/>
      <w:marBottom w:val="0"/>
      <w:divBdr>
        <w:top w:val="none" w:sz="0" w:space="0" w:color="auto"/>
        <w:left w:val="none" w:sz="0" w:space="0" w:color="auto"/>
        <w:bottom w:val="none" w:sz="0" w:space="0" w:color="auto"/>
        <w:right w:val="none" w:sz="0" w:space="0" w:color="auto"/>
      </w:divBdr>
    </w:div>
    <w:div w:id="2107186849">
      <w:marLeft w:val="0"/>
      <w:marRight w:val="0"/>
      <w:marTop w:val="0"/>
      <w:marBottom w:val="0"/>
      <w:divBdr>
        <w:top w:val="none" w:sz="0" w:space="0" w:color="auto"/>
        <w:left w:val="none" w:sz="0" w:space="0" w:color="auto"/>
        <w:bottom w:val="none" w:sz="0" w:space="0" w:color="auto"/>
        <w:right w:val="none" w:sz="0" w:space="0" w:color="auto"/>
      </w:divBdr>
    </w:div>
    <w:div w:id="2107186850">
      <w:marLeft w:val="0"/>
      <w:marRight w:val="0"/>
      <w:marTop w:val="0"/>
      <w:marBottom w:val="0"/>
      <w:divBdr>
        <w:top w:val="none" w:sz="0" w:space="0" w:color="auto"/>
        <w:left w:val="none" w:sz="0" w:space="0" w:color="auto"/>
        <w:bottom w:val="none" w:sz="0" w:space="0" w:color="auto"/>
        <w:right w:val="none" w:sz="0" w:space="0" w:color="auto"/>
      </w:divBdr>
    </w:div>
    <w:div w:id="2107186851">
      <w:marLeft w:val="0"/>
      <w:marRight w:val="0"/>
      <w:marTop w:val="0"/>
      <w:marBottom w:val="0"/>
      <w:divBdr>
        <w:top w:val="none" w:sz="0" w:space="0" w:color="auto"/>
        <w:left w:val="none" w:sz="0" w:space="0" w:color="auto"/>
        <w:bottom w:val="none" w:sz="0" w:space="0" w:color="auto"/>
        <w:right w:val="none" w:sz="0" w:space="0" w:color="auto"/>
      </w:divBdr>
    </w:div>
    <w:div w:id="2107186852">
      <w:marLeft w:val="0"/>
      <w:marRight w:val="0"/>
      <w:marTop w:val="0"/>
      <w:marBottom w:val="0"/>
      <w:divBdr>
        <w:top w:val="none" w:sz="0" w:space="0" w:color="auto"/>
        <w:left w:val="none" w:sz="0" w:space="0" w:color="auto"/>
        <w:bottom w:val="none"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auto"/>
        <w:right w:val="none" w:sz="0" w:space="0" w:color="auto"/>
      </w:divBdr>
    </w:div>
    <w:div w:id="2107186854">
      <w:marLeft w:val="0"/>
      <w:marRight w:val="0"/>
      <w:marTop w:val="0"/>
      <w:marBottom w:val="0"/>
      <w:divBdr>
        <w:top w:val="none" w:sz="0" w:space="0" w:color="auto"/>
        <w:left w:val="none" w:sz="0" w:space="0" w:color="auto"/>
        <w:bottom w:val="none" w:sz="0" w:space="0" w:color="auto"/>
        <w:right w:val="none" w:sz="0" w:space="0" w:color="auto"/>
      </w:divBdr>
    </w:div>
    <w:div w:id="2107186855">
      <w:marLeft w:val="0"/>
      <w:marRight w:val="0"/>
      <w:marTop w:val="0"/>
      <w:marBottom w:val="0"/>
      <w:divBdr>
        <w:top w:val="none" w:sz="0" w:space="0" w:color="auto"/>
        <w:left w:val="none" w:sz="0" w:space="0" w:color="auto"/>
        <w:bottom w:val="none" w:sz="0" w:space="0" w:color="auto"/>
        <w:right w:val="none" w:sz="0" w:space="0" w:color="auto"/>
      </w:divBdr>
    </w:div>
    <w:div w:id="2107186856">
      <w:marLeft w:val="0"/>
      <w:marRight w:val="0"/>
      <w:marTop w:val="0"/>
      <w:marBottom w:val="0"/>
      <w:divBdr>
        <w:top w:val="none" w:sz="0" w:space="0" w:color="auto"/>
        <w:left w:val="none" w:sz="0" w:space="0" w:color="auto"/>
        <w:bottom w:val="none" w:sz="0" w:space="0" w:color="auto"/>
        <w:right w:val="none" w:sz="0" w:space="0" w:color="auto"/>
      </w:divBdr>
    </w:div>
    <w:div w:id="2107186857">
      <w:marLeft w:val="0"/>
      <w:marRight w:val="0"/>
      <w:marTop w:val="0"/>
      <w:marBottom w:val="0"/>
      <w:divBdr>
        <w:top w:val="none" w:sz="0" w:space="0" w:color="auto"/>
        <w:left w:val="none" w:sz="0" w:space="0" w:color="auto"/>
        <w:bottom w:val="none" w:sz="0" w:space="0" w:color="auto"/>
        <w:right w:val="none" w:sz="0" w:space="0" w:color="auto"/>
      </w:divBdr>
    </w:div>
    <w:div w:id="2107186858">
      <w:marLeft w:val="0"/>
      <w:marRight w:val="0"/>
      <w:marTop w:val="0"/>
      <w:marBottom w:val="0"/>
      <w:divBdr>
        <w:top w:val="none" w:sz="0" w:space="0" w:color="auto"/>
        <w:left w:val="none" w:sz="0" w:space="0" w:color="auto"/>
        <w:bottom w:val="none" w:sz="0" w:space="0" w:color="auto"/>
        <w:right w:val="none" w:sz="0" w:space="0" w:color="auto"/>
      </w:divBdr>
    </w:div>
    <w:div w:id="2107186859">
      <w:marLeft w:val="0"/>
      <w:marRight w:val="0"/>
      <w:marTop w:val="0"/>
      <w:marBottom w:val="0"/>
      <w:divBdr>
        <w:top w:val="none" w:sz="0" w:space="0" w:color="auto"/>
        <w:left w:val="none" w:sz="0" w:space="0" w:color="auto"/>
        <w:bottom w:val="none" w:sz="0" w:space="0" w:color="auto"/>
        <w:right w:val="none" w:sz="0" w:space="0" w:color="auto"/>
      </w:divBdr>
    </w:div>
    <w:div w:id="2107186860">
      <w:marLeft w:val="0"/>
      <w:marRight w:val="0"/>
      <w:marTop w:val="0"/>
      <w:marBottom w:val="0"/>
      <w:divBdr>
        <w:top w:val="none" w:sz="0" w:space="0" w:color="auto"/>
        <w:left w:val="none" w:sz="0" w:space="0" w:color="auto"/>
        <w:bottom w:val="none" w:sz="0" w:space="0" w:color="auto"/>
        <w:right w:val="none" w:sz="0" w:space="0" w:color="auto"/>
      </w:divBdr>
    </w:div>
    <w:div w:id="2107186861">
      <w:marLeft w:val="0"/>
      <w:marRight w:val="0"/>
      <w:marTop w:val="0"/>
      <w:marBottom w:val="0"/>
      <w:divBdr>
        <w:top w:val="none" w:sz="0" w:space="0" w:color="auto"/>
        <w:left w:val="none" w:sz="0" w:space="0" w:color="auto"/>
        <w:bottom w:val="none" w:sz="0" w:space="0" w:color="auto"/>
        <w:right w:val="none" w:sz="0" w:space="0" w:color="auto"/>
      </w:divBdr>
    </w:div>
    <w:div w:id="2107186862">
      <w:marLeft w:val="0"/>
      <w:marRight w:val="0"/>
      <w:marTop w:val="0"/>
      <w:marBottom w:val="0"/>
      <w:divBdr>
        <w:top w:val="none" w:sz="0" w:space="0" w:color="auto"/>
        <w:left w:val="none" w:sz="0" w:space="0" w:color="auto"/>
        <w:bottom w:val="none" w:sz="0" w:space="0" w:color="auto"/>
        <w:right w:val="none" w:sz="0" w:space="0" w:color="auto"/>
      </w:divBdr>
    </w:div>
    <w:div w:id="2107186863">
      <w:marLeft w:val="0"/>
      <w:marRight w:val="0"/>
      <w:marTop w:val="0"/>
      <w:marBottom w:val="0"/>
      <w:divBdr>
        <w:top w:val="none" w:sz="0" w:space="0" w:color="auto"/>
        <w:left w:val="none" w:sz="0" w:space="0" w:color="auto"/>
        <w:bottom w:val="none" w:sz="0" w:space="0" w:color="auto"/>
        <w:right w:val="none" w:sz="0" w:space="0" w:color="auto"/>
      </w:divBdr>
    </w:div>
    <w:div w:id="2107186864">
      <w:marLeft w:val="0"/>
      <w:marRight w:val="0"/>
      <w:marTop w:val="0"/>
      <w:marBottom w:val="0"/>
      <w:divBdr>
        <w:top w:val="none" w:sz="0" w:space="0" w:color="auto"/>
        <w:left w:val="none" w:sz="0" w:space="0" w:color="auto"/>
        <w:bottom w:val="none" w:sz="0" w:space="0" w:color="auto"/>
        <w:right w:val="none" w:sz="0" w:space="0" w:color="auto"/>
      </w:divBdr>
    </w:div>
    <w:div w:id="2107186865">
      <w:marLeft w:val="0"/>
      <w:marRight w:val="0"/>
      <w:marTop w:val="0"/>
      <w:marBottom w:val="0"/>
      <w:divBdr>
        <w:top w:val="none" w:sz="0" w:space="0" w:color="auto"/>
        <w:left w:val="none" w:sz="0" w:space="0" w:color="auto"/>
        <w:bottom w:val="none" w:sz="0" w:space="0" w:color="auto"/>
        <w:right w:val="none" w:sz="0" w:space="0" w:color="auto"/>
      </w:divBdr>
    </w:div>
    <w:div w:id="2107186866">
      <w:marLeft w:val="0"/>
      <w:marRight w:val="0"/>
      <w:marTop w:val="0"/>
      <w:marBottom w:val="0"/>
      <w:divBdr>
        <w:top w:val="none" w:sz="0" w:space="0" w:color="auto"/>
        <w:left w:val="none" w:sz="0" w:space="0" w:color="auto"/>
        <w:bottom w:val="none" w:sz="0" w:space="0" w:color="auto"/>
        <w:right w:val="none" w:sz="0" w:space="0" w:color="auto"/>
      </w:divBdr>
    </w:div>
    <w:div w:id="2107186867">
      <w:marLeft w:val="0"/>
      <w:marRight w:val="0"/>
      <w:marTop w:val="0"/>
      <w:marBottom w:val="0"/>
      <w:divBdr>
        <w:top w:val="none" w:sz="0" w:space="0" w:color="auto"/>
        <w:left w:val="none" w:sz="0" w:space="0" w:color="auto"/>
        <w:bottom w:val="none" w:sz="0" w:space="0" w:color="auto"/>
        <w:right w:val="none" w:sz="0" w:space="0" w:color="auto"/>
      </w:divBdr>
    </w:div>
    <w:div w:id="2107186868">
      <w:marLeft w:val="0"/>
      <w:marRight w:val="0"/>
      <w:marTop w:val="0"/>
      <w:marBottom w:val="0"/>
      <w:divBdr>
        <w:top w:val="none" w:sz="0" w:space="0" w:color="auto"/>
        <w:left w:val="none" w:sz="0" w:space="0" w:color="auto"/>
        <w:bottom w:val="none" w:sz="0" w:space="0" w:color="auto"/>
        <w:right w:val="none" w:sz="0" w:space="0" w:color="auto"/>
      </w:divBdr>
    </w:div>
    <w:div w:id="2107186869">
      <w:marLeft w:val="0"/>
      <w:marRight w:val="0"/>
      <w:marTop w:val="0"/>
      <w:marBottom w:val="0"/>
      <w:divBdr>
        <w:top w:val="none" w:sz="0" w:space="0" w:color="auto"/>
        <w:left w:val="none" w:sz="0" w:space="0" w:color="auto"/>
        <w:bottom w:val="none" w:sz="0" w:space="0" w:color="auto"/>
        <w:right w:val="none" w:sz="0" w:space="0" w:color="auto"/>
      </w:divBdr>
    </w:div>
    <w:div w:id="2107186870">
      <w:marLeft w:val="0"/>
      <w:marRight w:val="0"/>
      <w:marTop w:val="0"/>
      <w:marBottom w:val="0"/>
      <w:divBdr>
        <w:top w:val="none" w:sz="0" w:space="0" w:color="auto"/>
        <w:left w:val="none" w:sz="0" w:space="0" w:color="auto"/>
        <w:bottom w:val="none" w:sz="0" w:space="0" w:color="auto"/>
        <w:right w:val="none" w:sz="0" w:space="0" w:color="auto"/>
      </w:divBdr>
    </w:div>
    <w:div w:id="2107186871">
      <w:marLeft w:val="0"/>
      <w:marRight w:val="0"/>
      <w:marTop w:val="0"/>
      <w:marBottom w:val="0"/>
      <w:divBdr>
        <w:top w:val="none" w:sz="0" w:space="0" w:color="auto"/>
        <w:left w:val="none" w:sz="0" w:space="0" w:color="auto"/>
        <w:bottom w:val="none" w:sz="0" w:space="0" w:color="auto"/>
        <w:right w:val="none" w:sz="0" w:space="0" w:color="auto"/>
      </w:divBdr>
    </w:div>
    <w:div w:id="2107186872">
      <w:marLeft w:val="0"/>
      <w:marRight w:val="0"/>
      <w:marTop w:val="0"/>
      <w:marBottom w:val="0"/>
      <w:divBdr>
        <w:top w:val="none" w:sz="0" w:space="0" w:color="auto"/>
        <w:left w:val="none" w:sz="0" w:space="0" w:color="auto"/>
        <w:bottom w:val="none" w:sz="0" w:space="0" w:color="auto"/>
        <w:right w:val="none" w:sz="0" w:space="0" w:color="auto"/>
      </w:divBdr>
    </w:div>
    <w:div w:id="2107186873">
      <w:marLeft w:val="0"/>
      <w:marRight w:val="0"/>
      <w:marTop w:val="0"/>
      <w:marBottom w:val="0"/>
      <w:divBdr>
        <w:top w:val="none" w:sz="0" w:space="0" w:color="auto"/>
        <w:left w:val="none" w:sz="0" w:space="0" w:color="auto"/>
        <w:bottom w:val="none" w:sz="0" w:space="0" w:color="auto"/>
        <w:right w:val="none" w:sz="0" w:space="0" w:color="auto"/>
      </w:divBdr>
    </w:div>
    <w:div w:id="2107186874">
      <w:marLeft w:val="0"/>
      <w:marRight w:val="0"/>
      <w:marTop w:val="0"/>
      <w:marBottom w:val="0"/>
      <w:divBdr>
        <w:top w:val="none" w:sz="0" w:space="0" w:color="auto"/>
        <w:left w:val="none" w:sz="0" w:space="0" w:color="auto"/>
        <w:bottom w:val="none" w:sz="0" w:space="0" w:color="auto"/>
        <w:right w:val="none" w:sz="0" w:space="0" w:color="auto"/>
      </w:divBdr>
    </w:div>
    <w:div w:id="2107186875">
      <w:marLeft w:val="0"/>
      <w:marRight w:val="0"/>
      <w:marTop w:val="0"/>
      <w:marBottom w:val="0"/>
      <w:divBdr>
        <w:top w:val="none" w:sz="0" w:space="0" w:color="auto"/>
        <w:left w:val="none" w:sz="0" w:space="0" w:color="auto"/>
        <w:bottom w:val="none" w:sz="0" w:space="0" w:color="auto"/>
        <w:right w:val="none" w:sz="0" w:space="0" w:color="auto"/>
      </w:divBdr>
    </w:div>
    <w:div w:id="2107186876">
      <w:marLeft w:val="0"/>
      <w:marRight w:val="0"/>
      <w:marTop w:val="0"/>
      <w:marBottom w:val="0"/>
      <w:divBdr>
        <w:top w:val="none" w:sz="0" w:space="0" w:color="auto"/>
        <w:left w:val="none" w:sz="0" w:space="0" w:color="auto"/>
        <w:bottom w:val="none" w:sz="0" w:space="0" w:color="auto"/>
        <w:right w:val="none" w:sz="0" w:space="0" w:color="auto"/>
      </w:divBdr>
    </w:div>
    <w:div w:id="2107186877">
      <w:marLeft w:val="0"/>
      <w:marRight w:val="0"/>
      <w:marTop w:val="0"/>
      <w:marBottom w:val="0"/>
      <w:divBdr>
        <w:top w:val="none" w:sz="0" w:space="0" w:color="auto"/>
        <w:left w:val="none" w:sz="0" w:space="0" w:color="auto"/>
        <w:bottom w:val="none" w:sz="0" w:space="0" w:color="auto"/>
        <w:right w:val="none" w:sz="0" w:space="0" w:color="auto"/>
      </w:divBdr>
    </w:div>
    <w:div w:id="2107186878">
      <w:marLeft w:val="0"/>
      <w:marRight w:val="0"/>
      <w:marTop w:val="0"/>
      <w:marBottom w:val="0"/>
      <w:divBdr>
        <w:top w:val="none" w:sz="0" w:space="0" w:color="auto"/>
        <w:left w:val="none" w:sz="0" w:space="0" w:color="auto"/>
        <w:bottom w:val="none" w:sz="0" w:space="0" w:color="auto"/>
        <w:right w:val="none" w:sz="0" w:space="0" w:color="auto"/>
      </w:divBdr>
    </w:div>
    <w:div w:id="2107186879">
      <w:marLeft w:val="0"/>
      <w:marRight w:val="0"/>
      <w:marTop w:val="0"/>
      <w:marBottom w:val="0"/>
      <w:divBdr>
        <w:top w:val="none" w:sz="0" w:space="0" w:color="auto"/>
        <w:left w:val="none" w:sz="0" w:space="0" w:color="auto"/>
        <w:bottom w:val="none" w:sz="0" w:space="0" w:color="auto"/>
        <w:right w:val="none" w:sz="0" w:space="0" w:color="auto"/>
      </w:divBdr>
    </w:div>
    <w:div w:id="2107186880">
      <w:marLeft w:val="0"/>
      <w:marRight w:val="0"/>
      <w:marTop w:val="0"/>
      <w:marBottom w:val="0"/>
      <w:divBdr>
        <w:top w:val="none" w:sz="0" w:space="0" w:color="auto"/>
        <w:left w:val="none" w:sz="0" w:space="0" w:color="auto"/>
        <w:bottom w:val="none" w:sz="0" w:space="0" w:color="auto"/>
        <w:right w:val="none" w:sz="0" w:space="0" w:color="auto"/>
      </w:divBdr>
    </w:div>
    <w:div w:id="2107186881">
      <w:marLeft w:val="0"/>
      <w:marRight w:val="0"/>
      <w:marTop w:val="0"/>
      <w:marBottom w:val="0"/>
      <w:divBdr>
        <w:top w:val="none" w:sz="0" w:space="0" w:color="auto"/>
        <w:left w:val="none" w:sz="0" w:space="0" w:color="auto"/>
        <w:bottom w:val="none" w:sz="0" w:space="0" w:color="auto"/>
        <w:right w:val="none" w:sz="0" w:space="0" w:color="auto"/>
      </w:divBdr>
    </w:div>
    <w:div w:id="2107186882">
      <w:marLeft w:val="0"/>
      <w:marRight w:val="0"/>
      <w:marTop w:val="0"/>
      <w:marBottom w:val="0"/>
      <w:divBdr>
        <w:top w:val="none" w:sz="0" w:space="0" w:color="auto"/>
        <w:left w:val="none" w:sz="0" w:space="0" w:color="auto"/>
        <w:bottom w:val="none" w:sz="0" w:space="0" w:color="auto"/>
        <w:right w:val="none" w:sz="0" w:space="0" w:color="auto"/>
      </w:divBdr>
    </w:div>
    <w:div w:id="2107186883">
      <w:marLeft w:val="0"/>
      <w:marRight w:val="0"/>
      <w:marTop w:val="0"/>
      <w:marBottom w:val="0"/>
      <w:divBdr>
        <w:top w:val="none" w:sz="0" w:space="0" w:color="auto"/>
        <w:left w:val="none" w:sz="0" w:space="0" w:color="auto"/>
        <w:bottom w:val="none" w:sz="0" w:space="0" w:color="auto"/>
        <w:right w:val="none" w:sz="0" w:space="0" w:color="auto"/>
      </w:divBdr>
    </w:div>
    <w:div w:id="2107186884">
      <w:marLeft w:val="0"/>
      <w:marRight w:val="0"/>
      <w:marTop w:val="0"/>
      <w:marBottom w:val="0"/>
      <w:divBdr>
        <w:top w:val="none" w:sz="0" w:space="0" w:color="auto"/>
        <w:left w:val="none" w:sz="0" w:space="0" w:color="auto"/>
        <w:bottom w:val="none" w:sz="0" w:space="0" w:color="auto"/>
        <w:right w:val="none" w:sz="0" w:space="0" w:color="auto"/>
      </w:divBdr>
    </w:div>
    <w:div w:id="2107186885">
      <w:marLeft w:val="0"/>
      <w:marRight w:val="0"/>
      <w:marTop w:val="0"/>
      <w:marBottom w:val="0"/>
      <w:divBdr>
        <w:top w:val="none" w:sz="0" w:space="0" w:color="auto"/>
        <w:left w:val="none" w:sz="0" w:space="0" w:color="auto"/>
        <w:bottom w:val="none" w:sz="0" w:space="0" w:color="auto"/>
        <w:right w:val="none" w:sz="0" w:space="0" w:color="auto"/>
      </w:divBdr>
    </w:div>
    <w:div w:id="2107186886">
      <w:marLeft w:val="0"/>
      <w:marRight w:val="0"/>
      <w:marTop w:val="0"/>
      <w:marBottom w:val="0"/>
      <w:divBdr>
        <w:top w:val="none" w:sz="0" w:space="0" w:color="auto"/>
        <w:left w:val="none" w:sz="0" w:space="0" w:color="auto"/>
        <w:bottom w:val="none" w:sz="0" w:space="0" w:color="auto"/>
        <w:right w:val="none" w:sz="0" w:space="0" w:color="auto"/>
      </w:divBdr>
    </w:div>
    <w:div w:id="2107186887">
      <w:marLeft w:val="0"/>
      <w:marRight w:val="0"/>
      <w:marTop w:val="0"/>
      <w:marBottom w:val="0"/>
      <w:divBdr>
        <w:top w:val="none" w:sz="0" w:space="0" w:color="auto"/>
        <w:left w:val="none" w:sz="0" w:space="0" w:color="auto"/>
        <w:bottom w:val="none" w:sz="0" w:space="0" w:color="auto"/>
        <w:right w:val="none" w:sz="0" w:space="0" w:color="auto"/>
      </w:divBdr>
    </w:div>
    <w:div w:id="2107186888">
      <w:marLeft w:val="0"/>
      <w:marRight w:val="0"/>
      <w:marTop w:val="0"/>
      <w:marBottom w:val="0"/>
      <w:divBdr>
        <w:top w:val="none" w:sz="0" w:space="0" w:color="auto"/>
        <w:left w:val="none" w:sz="0" w:space="0" w:color="auto"/>
        <w:bottom w:val="none" w:sz="0" w:space="0" w:color="auto"/>
        <w:right w:val="none" w:sz="0" w:space="0" w:color="auto"/>
      </w:divBdr>
    </w:div>
    <w:div w:id="2107186889">
      <w:marLeft w:val="0"/>
      <w:marRight w:val="0"/>
      <w:marTop w:val="0"/>
      <w:marBottom w:val="0"/>
      <w:divBdr>
        <w:top w:val="none" w:sz="0" w:space="0" w:color="auto"/>
        <w:left w:val="none" w:sz="0" w:space="0" w:color="auto"/>
        <w:bottom w:val="none" w:sz="0" w:space="0" w:color="auto"/>
        <w:right w:val="none" w:sz="0" w:space="0" w:color="auto"/>
      </w:divBdr>
    </w:div>
    <w:div w:id="2107186890">
      <w:marLeft w:val="0"/>
      <w:marRight w:val="0"/>
      <w:marTop w:val="0"/>
      <w:marBottom w:val="0"/>
      <w:divBdr>
        <w:top w:val="none" w:sz="0" w:space="0" w:color="auto"/>
        <w:left w:val="none" w:sz="0" w:space="0" w:color="auto"/>
        <w:bottom w:val="none" w:sz="0" w:space="0" w:color="auto"/>
        <w:right w:val="none" w:sz="0" w:space="0" w:color="auto"/>
      </w:divBdr>
    </w:div>
    <w:div w:id="2107186911">
      <w:marLeft w:val="0"/>
      <w:marRight w:val="0"/>
      <w:marTop w:val="0"/>
      <w:marBottom w:val="0"/>
      <w:divBdr>
        <w:top w:val="none" w:sz="0" w:space="0" w:color="auto"/>
        <w:left w:val="none" w:sz="0" w:space="0" w:color="auto"/>
        <w:bottom w:val="none" w:sz="0" w:space="0" w:color="auto"/>
        <w:right w:val="none" w:sz="0" w:space="0" w:color="auto"/>
      </w:divBdr>
    </w:div>
    <w:div w:id="2107186912">
      <w:marLeft w:val="0"/>
      <w:marRight w:val="0"/>
      <w:marTop w:val="0"/>
      <w:marBottom w:val="0"/>
      <w:divBdr>
        <w:top w:val="none" w:sz="0" w:space="0" w:color="auto"/>
        <w:left w:val="none" w:sz="0" w:space="0" w:color="auto"/>
        <w:bottom w:val="none" w:sz="0" w:space="0" w:color="auto"/>
        <w:right w:val="none" w:sz="0" w:space="0" w:color="auto"/>
      </w:divBdr>
    </w:div>
    <w:div w:id="21071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Общие"/>
          <w:gallery w:val="placeholder"/>
        </w:category>
        <w:types>
          <w:type w:val="bbPlcHdr"/>
        </w:types>
        <w:behaviors>
          <w:behavior w:val="content"/>
        </w:behaviors>
        <w:guid w:val="{70E11FBB-DE76-4F03-8256-B46B69A6CB59}"/>
      </w:docPartPr>
      <w:docPartBody>
        <w:p w:rsidR="00593C9E" w:rsidRDefault="001E3D0C">
          <w:r w:rsidRPr="00120E22">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0C"/>
    <w:rsid w:val="001E3D0C"/>
    <w:rsid w:val="00443DB2"/>
    <w:rsid w:val="00593C9E"/>
    <w:rsid w:val="009D1C6D"/>
    <w:rsid w:val="00B6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E3D0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E3D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B9A3BF-15E7-4BD0-B946-1EE883D6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2025-04-01T03:29:00Z</cp:lastPrinted>
  <dcterms:created xsi:type="dcterms:W3CDTF">2025-04-18T04:11:00Z</dcterms:created>
  <dcterms:modified xsi:type="dcterms:W3CDTF">2025-04-18T04:11:00Z</dcterms:modified>
</cp:coreProperties>
</file>